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2C" w:rsidRPr="00A67EF3" w:rsidRDefault="009F452C" w:rsidP="009F452C">
      <w:pPr>
        <w:jc w:val="both"/>
        <w:rPr>
          <w:b/>
          <w:sz w:val="28"/>
          <w:szCs w:val="28"/>
        </w:rPr>
      </w:pPr>
      <w:bookmarkStart w:id="0" w:name="_GoBack"/>
      <w:bookmarkEnd w:id="0"/>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A14EBC">
        <w:rPr>
          <w:rFonts w:ascii="Arial" w:hAnsi="Arial" w:cs="Arial"/>
          <w:b/>
          <w:sz w:val="24"/>
          <w:szCs w:val="24"/>
        </w:rPr>
        <w:t xml:space="preserve">Job Description – </w:t>
      </w:r>
      <w:r w:rsidRPr="009F452C">
        <w:rPr>
          <w:rFonts w:ascii="Arial" w:hAnsi="Arial" w:cs="Arial"/>
          <w:b/>
          <w:sz w:val="24"/>
        </w:rPr>
        <w:t xml:space="preserve">Careers </w:t>
      </w:r>
      <w:r w:rsidR="00A72D5B">
        <w:rPr>
          <w:rFonts w:ascii="Arial" w:hAnsi="Arial" w:cs="Arial"/>
          <w:b/>
          <w:sz w:val="24"/>
        </w:rPr>
        <w:t>Lead</w:t>
      </w:r>
      <w:r w:rsidR="003C413B">
        <w:rPr>
          <w:rFonts w:ascii="Arial" w:hAnsi="Arial" w:cs="Arial"/>
          <w:b/>
          <w:sz w:val="24"/>
        </w:rPr>
        <w:t>er</w:t>
      </w:r>
    </w:p>
    <w:p w:rsidR="009F452C" w:rsidRPr="00A14EBC" w:rsidRDefault="009F452C" w:rsidP="009F452C">
      <w:pPr>
        <w:pBdr>
          <w:bottom w:val="single" w:sz="12" w:space="1" w:color="92D050"/>
        </w:pBdr>
        <w:spacing w:after="0" w:line="240" w:lineRule="auto"/>
        <w:ind w:right="-330"/>
        <w:rPr>
          <w:rFonts w:ascii="Arial" w:hAnsi="Arial" w:cs="Arial"/>
          <w:b/>
          <w:sz w:val="24"/>
          <w:szCs w:val="24"/>
        </w:rPr>
      </w:pPr>
    </w:p>
    <w:p w:rsidR="00A67EF3" w:rsidRDefault="00A67EF3" w:rsidP="009F452C">
      <w:pPr>
        <w:rPr>
          <w:rFonts w:ascii="Arial" w:hAnsi="Arial" w:cs="Arial"/>
          <w:b/>
          <w:color w:val="92D050"/>
          <w:sz w:val="24"/>
          <w:szCs w:val="24"/>
        </w:rPr>
      </w:pPr>
    </w:p>
    <w:p w:rsidR="009F452C" w:rsidRPr="00A14EB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rsidR="009F452C" w:rsidRPr="0018458A" w:rsidRDefault="009F452C" w:rsidP="009F452C">
      <w:pPr>
        <w:rPr>
          <w:rFonts w:ascii="Arial" w:hAnsi="Arial" w:cs="Arial"/>
          <w:b/>
          <w:color w:val="92D050"/>
          <w:sz w:val="24"/>
          <w:szCs w:val="24"/>
        </w:rPr>
      </w:pPr>
      <w:r w:rsidRPr="0018458A">
        <w:rPr>
          <w:rFonts w:ascii="Arial" w:hAnsi="Arial" w:cs="Arial"/>
          <w:sz w:val="24"/>
          <w:szCs w:val="24"/>
        </w:rPr>
        <w:t xml:space="preserve">Careers </w:t>
      </w:r>
      <w:r w:rsidR="003C413B">
        <w:rPr>
          <w:rFonts w:ascii="Arial" w:hAnsi="Arial" w:cs="Arial"/>
          <w:sz w:val="24"/>
          <w:szCs w:val="24"/>
        </w:rPr>
        <w:t>Leader</w:t>
      </w:r>
    </w:p>
    <w:p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rsidR="009F452C" w:rsidRPr="009F452C" w:rsidRDefault="00EE0278" w:rsidP="009F452C">
      <w:pPr>
        <w:rPr>
          <w:rFonts w:ascii="Arial" w:hAnsi="Arial" w:cs="Arial"/>
          <w:color w:val="000000" w:themeColor="text1"/>
          <w:sz w:val="24"/>
          <w:szCs w:val="24"/>
        </w:rPr>
      </w:pPr>
      <w:r>
        <w:rPr>
          <w:rFonts w:ascii="Arial" w:hAnsi="Arial" w:cs="Arial"/>
          <w:color w:val="000000" w:themeColor="text1"/>
          <w:sz w:val="24"/>
          <w:szCs w:val="24"/>
        </w:rPr>
        <w:t>Recruitment, Admissions &amp; Careers Manager</w:t>
      </w:r>
    </w:p>
    <w:p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rsidR="009F452C" w:rsidRDefault="009F452C" w:rsidP="009F452C">
      <w:pPr>
        <w:jc w:val="both"/>
        <w:rPr>
          <w:rFonts w:ascii="Arial" w:hAnsi="Arial" w:cs="Arial"/>
          <w:sz w:val="24"/>
          <w:szCs w:val="24"/>
        </w:rPr>
      </w:pPr>
      <w:r>
        <w:rPr>
          <w:rFonts w:ascii="Arial" w:hAnsi="Arial" w:cs="Arial"/>
          <w:sz w:val="24"/>
          <w:szCs w:val="24"/>
        </w:rPr>
        <w:t>Our mission and purpose are to:</w:t>
      </w:r>
    </w:p>
    <w:p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rsidR="009F452C" w:rsidRDefault="009F452C" w:rsidP="009F452C">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rsidR="009F452C" w:rsidRPr="009F452C" w:rsidRDefault="009F452C" w:rsidP="009F452C">
      <w:pPr>
        <w:pStyle w:val="ListParagraph"/>
        <w:numPr>
          <w:ilvl w:val="0"/>
          <w:numId w:val="4"/>
        </w:numPr>
        <w:jc w:val="both"/>
        <w:rPr>
          <w:rFonts w:ascii="Arial" w:eastAsiaTheme="minorHAnsi" w:hAnsi="Arial" w:cs="Arial"/>
          <w:bCs/>
          <w:sz w:val="24"/>
          <w:szCs w:val="24"/>
        </w:rPr>
      </w:pPr>
      <w:r>
        <w:rPr>
          <w:rFonts w:ascii="Arial" w:eastAsiaTheme="minorHAnsi" w:hAnsi="Arial" w:cs="Arial"/>
          <w:bCs/>
          <w:sz w:val="24"/>
          <w:szCs w:val="24"/>
        </w:rPr>
        <w:t xml:space="preserve">To </w:t>
      </w:r>
      <w:r w:rsidR="00A72D5B">
        <w:rPr>
          <w:rFonts w:ascii="Arial" w:eastAsiaTheme="minorHAnsi" w:hAnsi="Arial" w:cs="Arial"/>
          <w:bCs/>
          <w:sz w:val="24"/>
          <w:szCs w:val="24"/>
        </w:rPr>
        <w:t>implement and lead a comprehensive careers programme for learners</w:t>
      </w:r>
      <w:r w:rsidR="0017094E">
        <w:rPr>
          <w:rFonts w:ascii="Arial" w:eastAsiaTheme="minorHAnsi" w:hAnsi="Arial" w:cs="Arial"/>
          <w:bCs/>
          <w:sz w:val="24"/>
          <w:szCs w:val="24"/>
        </w:rPr>
        <w:t>,</w:t>
      </w:r>
      <w:r w:rsidR="00A72D5B">
        <w:rPr>
          <w:rFonts w:ascii="Arial" w:eastAsiaTheme="minorHAnsi" w:hAnsi="Arial" w:cs="Arial"/>
          <w:bCs/>
          <w:sz w:val="24"/>
          <w:szCs w:val="24"/>
        </w:rPr>
        <w:t xml:space="preserve"> prior to and post enrolment</w:t>
      </w:r>
      <w:r w:rsidR="0017094E">
        <w:rPr>
          <w:rFonts w:ascii="Arial" w:eastAsiaTheme="minorHAnsi" w:hAnsi="Arial" w:cs="Arial"/>
          <w:bCs/>
          <w:sz w:val="24"/>
          <w:szCs w:val="24"/>
        </w:rPr>
        <w:t>,</w:t>
      </w:r>
      <w:r w:rsidR="00A72D5B">
        <w:rPr>
          <w:rFonts w:ascii="Arial" w:eastAsiaTheme="minorHAnsi" w:hAnsi="Arial" w:cs="Arial"/>
          <w:bCs/>
          <w:sz w:val="24"/>
          <w:szCs w:val="24"/>
        </w:rPr>
        <w:t xml:space="preserve"> on our courses.</w:t>
      </w:r>
      <w:r>
        <w:rPr>
          <w:rFonts w:ascii="Arial" w:eastAsiaTheme="minorHAnsi" w:hAnsi="Arial" w:cs="Arial"/>
          <w:bCs/>
          <w:sz w:val="24"/>
          <w:szCs w:val="24"/>
        </w:rPr>
        <w:t xml:space="preserve"> </w:t>
      </w:r>
    </w:p>
    <w:p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rsidR="003C413B" w:rsidRDefault="003C413B" w:rsidP="009F452C">
      <w:pPr>
        <w:jc w:val="both"/>
        <w:rPr>
          <w:rFonts w:ascii="Arial" w:eastAsiaTheme="minorHAnsi" w:hAnsi="Arial" w:cs="Arial"/>
          <w:i/>
          <w:sz w:val="24"/>
          <w:szCs w:val="24"/>
          <w:u w:val="single"/>
        </w:rPr>
      </w:pPr>
      <w:r w:rsidRPr="003C413B">
        <w:rPr>
          <w:rFonts w:ascii="Arial" w:eastAsiaTheme="minorHAnsi" w:hAnsi="Arial" w:cs="Arial"/>
          <w:i/>
          <w:sz w:val="24"/>
          <w:szCs w:val="24"/>
          <w:u w:val="single"/>
        </w:rPr>
        <w:t xml:space="preserve">Departmental responsibilities </w:t>
      </w:r>
    </w:p>
    <w:p w:rsidR="003C413B" w:rsidRPr="00A67EF3" w:rsidRDefault="003C413B" w:rsidP="00A67EF3">
      <w:pPr>
        <w:pStyle w:val="ListParagraph"/>
        <w:numPr>
          <w:ilvl w:val="0"/>
          <w:numId w:val="5"/>
        </w:numPr>
        <w:jc w:val="both"/>
        <w:rPr>
          <w:rFonts w:ascii="Arial" w:eastAsiaTheme="minorHAnsi" w:hAnsi="Arial" w:cs="Arial"/>
          <w:sz w:val="24"/>
          <w:szCs w:val="24"/>
        </w:rPr>
      </w:pPr>
      <w:r w:rsidRPr="00A67EF3">
        <w:rPr>
          <w:rFonts w:ascii="Arial" w:eastAsiaTheme="minorHAnsi" w:hAnsi="Arial" w:cs="Arial"/>
          <w:sz w:val="24"/>
          <w:szCs w:val="24"/>
        </w:rPr>
        <w:t xml:space="preserve">To deputise for the Recruitment, Admissions and Careers Manager as and when required. </w:t>
      </w:r>
    </w:p>
    <w:p w:rsidR="009F452C" w:rsidRPr="009F452C" w:rsidRDefault="009F452C" w:rsidP="009F452C">
      <w:pPr>
        <w:rPr>
          <w:rFonts w:ascii="Arial" w:eastAsiaTheme="minorHAnsi" w:hAnsi="Arial" w:cs="Arial"/>
          <w:bCs/>
          <w:i/>
          <w:sz w:val="24"/>
          <w:szCs w:val="24"/>
          <w:u w:val="single"/>
        </w:rPr>
      </w:pPr>
      <w:r>
        <w:rPr>
          <w:rFonts w:ascii="Arial" w:eastAsiaTheme="minorHAnsi" w:hAnsi="Arial" w:cs="Arial"/>
          <w:bCs/>
          <w:i/>
          <w:sz w:val="24"/>
          <w:szCs w:val="24"/>
          <w:u w:val="single"/>
        </w:rPr>
        <w:t>Programme Review and Development</w:t>
      </w:r>
    </w:p>
    <w:p w:rsidR="009F452C" w:rsidRDefault="009F452C" w:rsidP="00845B1B">
      <w:pPr>
        <w:pStyle w:val="ListParagraph"/>
        <w:numPr>
          <w:ilvl w:val="0"/>
          <w:numId w:val="4"/>
        </w:numPr>
        <w:jc w:val="both"/>
        <w:rPr>
          <w:rFonts w:ascii="Arial" w:eastAsiaTheme="minorHAnsi" w:hAnsi="Arial" w:cs="Arial"/>
          <w:color w:val="000000" w:themeColor="text1"/>
          <w:sz w:val="24"/>
          <w:szCs w:val="24"/>
        </w:rPr>
      </w:pPr>
      <w:r w:rsidRPr="009F452C">
        <w:rPr>
          <w:rFonts w:ascii="Arial" w:eastAsiaTheme="minorHAnsi" w:hAnsi="Arial" w:cs="Arial"/>
          <w:color w:val="000000" w:themeColor="text1"/>
          <w:sz w:val="24"/>
          <w:szCs w:val="24"/>
        </w:rPr>
        <w:t xml:space="preserve">To </w:t>
      </w:r>
      <w:r w:rsidR="00A72D5B">
        <w:rPr>
          <w:rFonts w:ascii="Arial" w:eastAsiaTheme="minorHAnsi" w:hAnsi="Arial" w:cs="Arial"/>
          <w:color w:val="000000" w:themeColor="text1"/>
          <w:sz w:val="24"/>
          <w:szCs w:val="24"/>
        </w:rPr>
        <w:t>provide our learners with quality advice and guidance in a structured way that provides a timely and meaningful service.</w:t>
      </w:r>
    </w:p>
    <w:p w:rsidR="00845B1B" w:rsidRDefault="00845B1B" w:rsidP="00845B1B">
      <w:pPr>
        <w:pStyle w:val="ListParagraph"/>
        <w:jc w:val="both"/>
        <w:rPr>
          <w:rFonts w:ascii="Arial" w:eastAsiaTheme="minorHAnsi" w:hAnsi="Arial" w:cs="Arial"/>
          <w:color w:val="000000" w:themeColor="text1"/>
          <w:sz w:val="24"/>
          <w:szCs w:val="24"/>
        </w:rPr>
      </w:pPr>
    </w:p>
    <w:p w:rsidR="009F452C" w:rsidRDefault="009F452C" w:rsidP="00845B1B">
      <w:pPr>
        <w:pStyle w:val="ListParagraph"/>
        <w:numPr>
          <w:ilvl w:val="0"/>
          <w:numId w:val="4"/>
        </w:numPr>
        <w:jc w:val="both"/>
        <w:rPr>
          <w:rFonts w:ascii="Arial" w:eastAsiaTheme="minorHAnsi" w:hAnsi="Arial" w:cs="Arial"/>
          <w:color w:val="000000" w:themeColor="text1"/>
          <w:sz w:val="24"/>
          <w:szCs w:val="24"/>
        </w:rPr>
      </w:pPr>
      <w:r w:rsidRPr="009F452C">
        <w:rPr>
          <w:rFonts w:ascii="Arial" w:eastAsiaTheme="minorHAnsi" w:hAnsi="Arial" w:cs="Arial"/>
          <w:color w:val="000000" w:themeColor="text1"/>
          <w:sz w:val="24"/>
          <w:szCs w:val="24"/>
        </w:rPr>
        <w:t xml:space="preserve">To </w:t>
      </w:r>
      <w:r w:rsidR="00A72D5B">
        <w:rPr>
          <w:rFonts w:ascii="Arial" w:eastAsiaTheme="minorHAnsi" w:hAnsi="Arial" w:cs="Arial"/>
          <w:color w:val="000000" w:themeColor="text1"/>
          <w:sz w:val="24"/>
          <w:szCs w:val="24"/>
        </w:rPr>
        <w:t>work in collaboration with other staff, learners and other agencies to provide comprehensive careers support.</w:t>
      </w:r>
    </w:p>
    <w:p w:rsidR="00845B1B" w:rsidRPr="009F452C" w:rsidRDefault="00845B1B" w:rsidP="00845B1B">
      <w:pPr>
        <w:pStyle w:val="ListParagraph"/>
        <w:jc w:val="both"/>
        <w:rPr>
          <w:rFonts w:ascii="Arial" w:eastAsiaTheme="minorHAnsi" w:hAnsi="Arial" w:cs="Arial"/>
          <w:color w:val="000000" w:themeColor="text1"/>
          <w:sz w:val="24"/>
          <w:szCs w:val="24"/>
        </w:rPr>
      </w:pPr>
    </w:p>
    <w:p w:rsidR="009F452C" w:rsidRDefault="009F452C" w:rsidP="00845B1B">
      <w:pPr>
        <w:pStyle w:val="ListParagraph"/>
        <w:numPr>
          <w:ilvl w:val="0"/>
          <w:numId w:val="4"/>
        </w:numPr>
        <w:jc w:val="both"/>
        <w:rPr>
          <w:rFonts w:ascii="Arial" w:eastAsiaTheme="minorHAnsi" w:hAnsi="Arial" w:cs="Arial"/>
          <w:color w:val="000000" w:themeColor="text1"/>
          <w:sz w:val="24"/>
          <w:szCs w:val="24"/>
        </w:rPr>
      </w:pPr>
      <w:r w:rsidRPr="009F452C">
        <w:rPr>
          <w:rFonts w:ascii="Arial" w:eastAsiaTheme="minorHAnsi" w:hAnsi="Arial" w:cs="Arial"/>
          <w:color w:val="000000" w:themeColor="text1"/>
          <w:sz w:val="24"/>
          <w:szCs w:val="24"/>
        </w:rPr>
        <w:lastRenderedPageBreak/>
        <w:t xml:space="preserve">To </w:t>
      </w:r>
      <w:r w:rsidR="00A72D5B">
        <w:rPr>
          <w:rFonts w:ascii="Arial" w:eastAsiaTheme="minorHAnsi" w:hAnsi="Arial" w:cs="Arial"/>
          <w:color w:val="000000" w:themeColor="text1"/>
          <w:sz w:val="24"/>
          <w:szCs w:val="24"/>
        </w:rPr>
        <w:t>generate and maintain client records in support of personal guidance interviews including an action plan and follow–up agreed.</w:t>
      </w:r>
    </w:p>
    <w:p w:rsidR="00845B1B" w:rsidRPr="009F452C" w:rsidRDefault="00845B1B" w:rsidP="00845B1B">
      <w:pPr>
        <w:pStyle w:val="ListParagraph"/>
        <w:jc w:val="both"/>
        <w:rPr>
          <w:rFonts w:ascii="Arial" w:eastAsiaTheme="minorHAnsi" w:hAnsi="Arial" w:cs="Arial"/>
          <w:color w:val="000000" w:themeColor="text1"/>
          <w:sz w:val="24"/>
          <w:szCs w:val="24"/>
        </w:rPr>
      </w:pPr>
    </w:p>
    <w:p w:rsidR="00845B1B" w:rsidRDefault="00A72D5B" w:rsidP="00845B1B">
      <w:pPr>
        <w:pStyle w:val="ListParagraph"/>
        <w:numPr>
          <w:ilvl w:val="0"/>
          <w:numId w:val="4"/>
        </w:num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To ensure the provision of IAG and careers support complies with the statutory obligation outlined within the Gatsby benchmarks.</w:t>
      </w:r>
    </w:p>
    <w:p w:rsidR="003B35C0" w:rsidRPr="003B35C0" w:rsidRDefault="003B35C0" w:rsidP="003B35C0">
      <w:pPr>
        <w:pStyle w:val="ListParagraph"/>
        <w:rPr>
          <w:rFonts w:ascii="Arial" w:eastAsiaTheme="minorHAnsi" w:hAnsi="Arial" w:cs="Arial"/>
          <w:color w:val="000000" w:themeColor="text1"/>
          <w:sz w:val="24"/>
          <w:szCs w:val="24"/>
        </w:rPr>
      </w:pPr>
    </w:p>
    <w:p w:rsidR="003B35C0" w:rsidRPr="00845B1B" w:rsidRDefault="003B35C0" w:rsidP="00845B1B">
      <w:pPr>
        <w:pStyle w:val="ListParagraph"/>
        <w:numPr>
          <w:ilvl w:val="0"/>
          <w:numId w:val="4"/>
        </w:num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To keep CPD knowledge up to date with regards to relevant policies and LMI.</w:t>
      </w:r>
    </w:p>
    <w:p w:rsidR="00845B1B" w:rsidRDefault="00845B1B" w:rsidP="00845B1B">
      <w:pPr>
        <w:pStyle w:val="ListParagraph"/>
        <w:jc w:val="both"/>
        <w:rPr>
          <w:rFonts w:ascii="Arial" w:eastAsiaTheme="minorHAnsi" w:hAnsi="Arial" w:cs="Arial"/>
          <w:color w:val="000000" w:themeColor="text1"/>
          <w:sz w:val="24"/>
          <w:szCs w:val="24"/>
        </w:rPr>
      </w:pPr>
    </w:p>
    <w:p w:rsidR="00BF1624" w:rsidRDefault="00BF1624" w:rsidP="00BF1624">
      <w:pPr>
        <w:pStyle w:val="ListParagraph"/>
        <w:numPr>
          <w:ilvl w:val="0"/>
          <w:numId w:val="4"/>
        </w:numPr>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To provide regular updates on the quality and impact of the programme, supported by a current policy and development plan.</w:t>
      </w:r>
      <w:r>
        <w:rPr>
          <w:rFonts w:ascii="Arial" w:eastAsiaTheme="minorHAnsi" w:hAnsi="Arial" w:cs="Arial"/>
          <w:color w:val="000000" w:themeColor="text1"/>
          <w:sz w:val="24"/>
          <w:szCs w:val="24"/>
        </w:rPr>
        <w:br/>
      </w:r>
    </w:p>
    <w:p w:rsidR="00BF1624" w:rsidRDefault="00BF1624" w:rsidP="00BF1624">
      <w:pPr>
        <w:pStyle w:val="ListParagraph"/>
        <w:numPr>
          <w:ilvl w:val="0"/>
          <w:numId w:val="4"/>
        </w:num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To advise </w:t>
      </w:r>
      <w:r w:rsidR="003C413B">
        <w:rPr>
          <w:rFonts w:ascii="Arial" w:eastAsiaTheme="minorHAnsi" w:hAnsi="Arial" w:cs="Arial"/>
          <w:color w:val="000000" w:themeColor="text1"/>
          <w:sz w:val="24"/>
          <w:szCs w:val="24"/>
        </w:rPr>
        <w:t xml:space="preserve">internal stakeholders </w:t>
      </w:r>
      <w:r>
        <w:rPr>
          <w:rFonts w:ascii="Arial" w:eastAsiaTheme="minorHAnsi" w:hAnsi="Arial" w:cs="Arial"/>
          <w:color w:val="000000" w:themeColor="text1"/>
          <w:sz w:val="24"/>
          <w:szCs w:val="24"/>
        </w:rPr>
        <w:t>and others on policy and development priorities within the programme and how these contribute to organisation priorities such as raising achievement and inclusion.</w:t>
      </w:r>
    </w:p>
    <w:p w:rsidR="00BF1624" w:rsidRPr="00BF1624" w:rsidRDefault="00BF1624" w:rsidP="00BF1624">
      <w:pPr>
        <w:pStyle w:val="ListParagraph"/>
        <w:jc w:val="both"/>
        <w:rPr>
          <w:rFonts w:ascii="Arial" w:eastAsiaTheme="minorHAnsi" w:hAnsi="Arial" w:cs="Arial"/>
          <w:color w:val="000000" w:themeColor="text1"/>
          <w:sz w:val="24"/>
          <w:szCs w:val="24"/>
        </w:rPr>
      </w:pPr>
    </w:p>
    <w:p w:rsidR="00BF1624" w:rsidRDefault="003B35C0" w:rsidP="00845B1B">
      <w:pPr>
        <w:pStyle w:val="ListParagraph"/>
        <w:numPr>
          <w:ilvl w:val="0"/>
          <w:numId w:val="4"/>
        </w:num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To hold, attend and engage in relevant partnership </w:t>
      </w:r>
      <w:r w:rsidR="003C413B">
        <w:rPr>
          <w:rFonts w:ascii="Arial" w:eastAsiaTheme="minorHAnsi" w:hAnsi="Arial" w:cs="Arial"/>
          <w:color w:val="000000" w:themeColor="text1"/>
          <w:sz w:val="24"/>
          <w:szCs w:val="24"/>
        </w:rPr>
        <w:t xml:space="preserve">and college </w:t>
      </w:r>
      <w:r>
        <w:rPr>
          <w:rFonts w:ascii="Arial" w:eastAsiaTheme="minorHAnsi" w:hAnsi="Arial" w:cs="Arial"/>
          <w:color w:val="000000" w:themeColor="text1"/>
          <w:sz w:val="24"/>
          <w:szCs w:val="24"/>
        </w:rPr>
        <w:t>meetings</w:t>
      </w:r>
      <w:r w:rsidR="003C413B">
        <w:rPr>
          <w:rFonts w:ascii="Arial" w:eastAsiaTheme="minorHAnsi" w:hAnsi="Arial" w:cs="Arial"/>
          <w:color w:val="000000" w:themeColor="text1"/>
          <w:sz w:val="24"/>
          <w:szCs w:val="24"/>
        </w:rPr>
        <w:t xml:space="preserve">, progress and outcomes and actions. </w:t>
      </w:r>
    </w:p>
    <w:p w:rsidR="00DF7093" w:rsidRPr="00DF7093" w:rsidRDefault="00DF7093" w:rsidP="00DF7093">
      <w:pPr>
        <w:pStyle w:val="ListParagraph"/>
        <w:rPr>
          <w:rFonts w:ascii="Arial" w:eastAsiaTheme="minorHAnsi" w:hAnsi="Arial" w:cs="Arial"/>
          <w:color w:val="000000" w:themeColor="text1"/>
          <w:sz w:val="24"/>
          <w:szCs w:val="24"/>
        </w:rPr>
      </w:pPr>
    </w:p>
    <w:p w:rsidR="00DF7093" w:rsidRDefault="003C413B" w:rsidP="00845B1B">
      <w:pPr>
        <w:pStyle w:val="ListParagraph"/>
        <w:numPr>
          <w:ilvl w:val="0"/>
          <w:numId w:val="4"/>
        </w:num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To </w:t>
      </w:r>
      <w:r w:rsidR="00DF7093">
        <w:rPr>
          <w:rFonts w:ascii="Arial" w:eastAsiaTheme="minorHAnsi" w:hAnsi="Arial" w:cs="Arial"/>
          <w:color w:val="000000" w:themeColor="text1"/>
          <w:sz w:val="24"/>
          <w:szCs w:val="24"/>
        </w:rPr>
        <w:t xml:space="preserve">maintain </w:t>
      </w:r>
      <w:r>
        <w:rPr>
          <w:rFonts w:ascii="Arial" w:eastAsiaTheme="minorHAnsi" w:hAnsi="Arial" w:cs="Arial"/>
          <w:color w:val="000000" w:themeColor="text1"/>
          <w:sz w:val="24"/>
          <w:szCs w:val="24"/>
        </w:rPr>
        <w:t xml:space="preserve">and develop any quality accreditations for the service </w:t>
      </w:r>
      <w:r w:rsidR="00DF7093">
        <w:rPr>
          <w:rFonts w:ascii="Arial" w:eastAsiaTheme="minorHAnsi" w:hAnsi="Arial" w:cs="Arial"/>
          <w:color w:val="000000" w:themeColor="text1"/>
          <w:sz w:val="24"/>
          <w:szCs w:val="24"/>
        </w:rPr>
        <w:t>and ensure strong links with national quality standards for IAG</w:t>
      </w:r>
      <w:r>
        <w:rPr>
          <w:rFonts w:ascii="Arial" w:eastAsiaTheme="minorHAnsi" w:hAnsi="Arial" w:cs="Arial"/>
          <w:color w:val="000000" w:themeColor="text1"/>
          <w:sz w:val="24"/>
          <w:szCs w:val="24"/>
        </w:rPr>
        <w:t>.</w:t>
      </w:r>
    </w:p>
    <w:p w:rsidR="00845B1B" w:rsidRPr="009F452C" w:rsidRDefault="00845B1B" w:rsidP="00845B1B">
      <w:pPr>
        <w:pStyle w:val="ListParagraph"/>
        <w:jc w:val="both"/>
        <w:rPr>
          <w:rFonts w:ascii="Arial" w:eastAsiaTheme="minorHAnsi" w:hAnsi="Arial" w:cs="Arial"/>
          <w:color w:val="000000" w:themeColor="text1"/>
          <w:sz w:val="24"/>
          <w:szCs w:val="24"/>
        </w:rPr>
      </w:pPr>
    </w:p>
    <w:p w:rsidR="009F452C" w:rsidRDefault="009F452C" w:rsidP="00845B1B">
      <w:pPr>
        <w:pStyle w:val="ListParagraph"/>
        <w:jc w:val="both"/>
        <w:rPr>
          <w:rFonts w:ascii="Arial" w:eastAsiaTheme="minorHAnsi" w:hAnsi="Arial" w:cs="Arial"/>
          <w:i/>
          <w:color w:val="000000" w:themeColor="text1"/>
          <w:sz w:val="24"/>
          <w:szCs w:val="24"/>
          <w:u w:val="single"/>
        </w:rPr>
      </w:pPr>
      <w:r>
        <w:rPr>
          <w:rFonts w:ascii="Arial" w:eastAsiaTheme="minorHAnsi" w:hAnsi="Arial" w:cs="Arial"/>
          <w:i/>
          <w:color w:val="000000" w:themeColor="text1"/>
          <w:sz w:val="24"/>
          <w:szCs w:val="24"/>
          <w:u w:val="single"/>
        </w:rPr>
        <w:t>Curriculum</w:t>
      </w:r>
    </w:p>
    <w:p w:rsidR="009F452C" w:rsidRDefault="009F452C" w:rsidP="00845B1B">
      <w:pPr>
        <w:pStyle w:val="ListParagraph"/>
        <w:jc w:val="both"/>
        <w:rPr>
          <w:rFonts w:ascii="Arial" w:eastAsiaTheme="minorHAnsi" w:hAnsi="Arial" w:cs="Arial"/>
          <w:i/>
          <w:color w:val="000000" w:themeColor="text1"/>
          <w:sz w:val="24"/>
          <w:szCs w:val="24"/>
          <w:u w:val="single"/>
        </w:rPr>
      </w:pPr>
    </w:p>
    <w:p w:rsidR="009F452C" w:rsidRDefault="009F452C" w:rsidP="00845B1B">
      <w:pPr>
        <w:pStyle w:val="ListParagraph"/>
        <w:numPr>
          <w:ilvl w:val="0"/>
          <w:numId w:val="4"/>
        </w:numPr>
        <w:jc w:val="both"/>
        <w:rPr>
          <w:rFonts w:ascii="Arial" w:eastAsiaTheme="minorHAnsi" w:hAnsi="Arial" w:cs="Arial"/>
          <w:color w:val="000000" w:themeColor="text1"/>
          <w:sz w:val="24"/>
          <w:szCs w:val="24"/>
        </w:rPr>
      </w:pPr>
      <w:r w:rsidRPr="009F452C">
        <w:rPr>
          <w:rFonts w:ascii="Arial" w:eastAsiaTheme="minorHAnsi" w:hAnsi="Arial" w:cs="Arial"/>
          <w:color w:val="000000" w:themeColor="text1"/>
          <w:sz w:val="24"/>
          <w:szCs w:val="24"/>
        </w:rPr>
        <w:t>To plan, develop and implement a structured, progressive career management and personal development programme with appropriate schemes of work, teaching resources and learning outcomes that are shared with learners</w:t>
      </w:r>
    </w:p>
    <w:p w:rsidR="00845B1B" w:rsidRPr="009F452C" w:rsidRDefault="00845B1B" w:rsidP="00845B1B">
      <w:pPr>
        <w:pStyle w:val="ListParagraph"/>
        <w:jc w:val="both"/>
        <w:rPr>
          <w:rFonts w:ascii="Arial" w:eastAsiaTheme="minorHAnsi" w:hAnsi="Arial" w:cs="Arial"/>
          <w:color w:val="000000" w:themeColor="text1"/>
          <w:sz w:val="24"/>
          <w:szCs w:val="24"/>
        </w:rPr>
      </w:pPr>
    </w:p>
    <w:p w:rsidR="00845B1B" w:rsidRDefault="009F452C" w:rsidP="00845B1B">
      <w:pPr>
        <w:pStyle w:val="ListParagraph"/>
        <w:numPr>
          <w:ilvl w:val="0"/>
          <w:numId w:val="4"/>
        </w:numPr>
        <w:jc w:val="both"/>
        <w:rPr>
          <w:rFonts w:ascii="Arial" w:eastAsiaTheme="minorHAnsi" w:hAnsi="Arial" w:cs="Arial"/>
          <w:color w:val="000000" w:themeColor="text1"/>
          <w:sz w:val="24"/>
          <w:szCs w:val="24"/>
        </w:rPr>
      </w:pPr>
      <w:r w:rsidRPr="009F452C">
        <w:rPr>
          <w:rFonts w:ascii="Arial" w:eastAsiaTheme="minorHAnsi" w:hAnsi="Arial" w:cs="Arial"/>
          <w:color w:val="000000" w:themeColor="text1"/>
          <w:sz w:val="24"/>
          <w:szCs w:val="24"/>
        </w:rPr>
        <w:t>To promote the use of varied teaching and learning methods appropriate to the abilities,  aspirations and needs of learners, and which enable them to take increasing responsibility for their own learning</w:t>
      </w:r>
    </w:p>
    <w:p w:rsidR="00845B1B" w:rsidRPr="00845B1B" w:rsidRDefault="00845B1B" w:rsidP="00845B1B">
      <w:pPr>
        <w:pStyle w:val="ListParagraph"/>
        <w:rPr>
          <w:rFonts w:ascii="Arial" w:eastAsiaTheme="minorHAnsi" w:hAnsi="Arial" w:cs="Arial"/>
          <w:color w:val="000000" w:themeColor="text1"/>
          <w:sz w:val="24"/>
          <w:szCs w:val="24"/>
        </w:rPr>
      </w:pPr>
    </w:p>
    <w:p w:rsidR="009F452C" w:rsidRDefault="009F452C" w:rsidP="00845B1B">
      <w:pPr>
        <w:pStyle w:val="ListParagraph"/>
        <w:numPr>
          <w:ilvl w:val="0"/>
          <w:numId w:val="4"/>
        </w:numPr>
        <w:jc w:val="both"/>
        <w:rPr>
          <w:rFonts w:ascii="Arial" w:eastAsiaTheme="minorHAnsi" w:hAnsi="Arial" w:cs="Arial"/>
          <w:color w:val="000000" w:themeColor="text1"/>
          <w:sz w:val="24"/>
          <w:szCs w:val="24"/>
        </w:rPr>
      </w:pPr>
      <w:r w:rsidRPr="009F452C">
        <w:rPr>
          <w:rFonts w:ascii="Arial" w:eastAsiaTheme="minorHAnsi" w:hAnsi="Arial" w:cs="Arial"/>
          <w:color w:val="000000" w:themeColor="text1"/>
          <w:sz w:val="24"/>
          <w:szCs w:val="24"/>
        </w:rPr>
        <w:t xml:space="preserve">To ensure that planned activities comply with health and safety regulations, national requirements and guidance, and equal opportunities policies </w:t>
      </w:r>
    </w:p>
    <w:p w:rsidR="00845B1B" w:rsidRPr="009F452C" w:rsidRDefault="00845B1B" w:rsidP="00845B1B">
      <w:pPr>
        <w:pStyle w:val="ListParagraph"/>
        <w:jc w:val="both"/>
        <w:rPr>
          <w:rFonts w:ascii="Arial" w:eastAsiaTheme="minorHAnsi" w:hAnsi="Arial" w:cs="Arial"/>
          <w:color w:val="000000" w:themeColor="text1"/>
          <w:sz w:val="24"/>
          <w:szCs w:val="24"/>
        </w:rPr>
      </w:pPr>
    </w:p>
    <w:p w:rsidR="009F452C" w:rsidRPr="009F452C" w:rsidRDefault="009F452C" w:rsidP="00845B1B">
      <w:pPr>
        <w:pStyle w:val="ListParagraph"/>
        <w:numPr>
          <w:ilvl w:val="0"/>
          <w:numId w:val="4"/>
        </w:numPr>
        <w:jc w:val="both"/>
        <w:rPr>
          <w:rFonts w:ascii="Arial" w:eastAsiaTheme="minorHAnsi" w:hAnsi="Arial" w:cs="Arial"/>
          <w:color w:val="000000" w:themeColor="text1"/>
          <w:sz w:val="24"/>
          <w:szCs w:val="24"/>
        </w:rPr>
      </w:pPr>
      <w:r w:rsidRPr="009F452C">
        <w:rPr>
          <w:rFonts w:ascii="Arial" w:eastAsiaTheme="minorHAnsi" w:hAnsi="Arial" w:cs="Arial"/>
          <w:color w:val="000000" w:themeColor="text1"/>
          <w:sz w:val="24"/>
          <w:szCs w:val="24"/>
        </w:rPr>
        <w:t>To modify curriculum content in response to changes in learners’ needs, education and training opportunities, and the labour market</w:t>
      </w:r>
    </w:p>
    <w:p w:rsidR="009F452C" w:rsidRDefault="009F452C" w:rsidP="00845B1B">
      <w:pPr>
        <w:pStyle w:val="ListParagraph"/>
        <w:jc w:val="both"/>
        <w:rPr>
          <w:rFonts w:ascii="Arial" w:eastAsiaTheme="minorHAnsi" w:hAnsi="Arial" w:cs="Arial"/>
          <w:i/>
          <w:color w:val="000000" w:themeColor="text1"/>
          <w:sz w:val="24"/>
          <w:szCs w:val="24"/>
          <w:u w:val="single"/>
        </w:rPr>
      </w:pPr>
    </w:p>
    <w:p w:rsidR="009F452C" w:rsidRDefault="009F452C" w:rsidP="00845B1B">
      <w:pPr>
        <w:pStyle w:val="ListParagraph"/>
        <w:jc w:val="both"/>
        <w:rPr>
          <w:rFonts w:ascii="Arial" w:eastAsiaTheme="minorHAnsi" w:hAnsi="Arial" w:cs="Arial"/>
          <w:i/>
          <w:color w:val="000000" w:themeColor="text1"/>
          <w:sz w:val="24"/>
          <w:szCs w:val="24"/>
          <w:u w:val="single"/>
        </w:rPr>
      </w:pPr>
      <w:r>
        <w:rPr>
          <w:rFonts w:ascii="Arial" w:eastAsiaTheme="minorHAnsi" w:hAnsi="Arial" w:cs="Arial"/>
          <w:i/>
          <w:color w:val="000000" w:themeColor="text1"/>
          <w:sz w:val="24"/>
          <w:szCs w:val="24"/>
          <w:u w:val="single"/>
        </w:rPr>
        <w:t>Learner assessment, reporting and support</w:t>
      </w:r>
    </w:p>
    <w:p w:rsidR="009F452C" w:rsidRDefault="009F452C" w:rsidP="00845B1B">
      <w:pPr>
        <w:pStyle w:val="ListParagraph"/>
        <w:jc w:val="both"/>
        <w:rPr>
          <w:rFonts w:ascii="Arial" w:eastAsiaTheme="minorHAnsi" w:hAnsi="Arial" w:cs="Arial"/>
          <w:i/>
          <w:color w:val="000000" w:themeColor="text1"/>
          <w:sz w:val="24"/>
          <w:szCs w:val="24"/>
          <w:u w:val="single"/>
        </w:rPr>
      </w:pPr>
    </w:p>
    <w:p w:rsidR="009F452C" w:rsidRDefault="009F452C" w:rsidP="00845B1B">
      <w:pPr>
        <w:pStyle w:val="ListParagraph"/>
        <w:numPr>
          <w:ilvl w:val="0"/>
          <w:numId w:val="4"/>
        </w:numPr>
        <w:jc w:val="both"/>
        <w:rPr>
          <w:rFonts w:ascii="Arial" w:eastAsiaTheme="minorHAnsi" w:hAnsi="Arial" w:cs="Arial"/>
          <w:color w:val="000000" w:themeColor="text1"/>
          <w:sz w:val="24"/>
          <w:szCs w:val="24"/>
        </w:rPr>
      </w:pPr>
      <w:r w:rsidRPr="009F452C">
        <w:rPr>
          <w:rFonts w:ascii="Arial" w:eastAsiaTheme="minorHAnsi" w:hAnsi="Arial" w:cs="Arial"/>
          <w:color w:val="000000" w:themeColor="text1"/>
          <w:sz w:val="24"/>
          <w:szCs w:val="24"/>
        </w:rPr>
        <w:t>To ensure that individual guidance needs are identified and appropriate responses, including referrals and impartial guidance, are made</w:t>
      </w:r>
    </w:p>
    <w:p w:rsidR="00845B1B" w:rsidRPr="009F452C" w:rsidRDefault="00845B1B" w:rsidP="00845B1B">
      <w:pPr>
        <w:pStyle w:val="ListParagraph"/>
        <w:jc w:val="both"/>
        <w:rPr>
          <w:rFonts w:ascii="Arial" w:eastAsiaTheme="minorHAnsi" w:hAnsi="Arial" w:cs="Arial"/>
          <w:color w:val="000000" w:themeColor="text1"/>
          <w:sz w:val="24"/>
          <w:szCs w:val="24"/>
        </w:rPr>
      </w:pPr>
    </w:p>
    <w:p w:rsidR="00845B1B" w:rsidRPr="00A67EF3" w:rsidRDefault="009F452C" w:rsidP="00A67EF3">
      <w:pPr>
        <w:pStyle w:val="ListParagraph"/>
        <w:numPr>
          <w:ilvl w:val="0"/>
          <w:numId w:val="4"/>
        </w:numPr>
        <w:jc w:val="both"/>
        <w:rPr>
          <w:rFonts w:ascii="Arial" w:eastAsiaTheme="minorHAnsi" w:hAnsi="Arial" w:cs="Arial"/>
          <w:color w:val="000000" w:themeColor="text1"/>
          <w:sz w:val="24"/>
          <w:szCs w:val="24"/>
        </w:rPr>
      </w:pPr>
      <w:r w:rsidRPr="009F452C">
        <w:rPr>
          <w:rFonts w:ascii="Arial" w:eastAsiaTheme="minorHAnsi" w:hAnsi="Arial" w:cs="Arial"/>
          <w:color w:val="000000" w:themeColor="text1"/>
          <w:sz w:val="24"/>
          <w:szCs w:val="24"/>
        </w:rPr>
        <w:lastRenderedPageBreak/>
        <w:t>To secure the provision and maintenance of appropriate, accessible and comprehensive information materials in a range of formats/languages to meet learner needs</w:t>
      </w:r>
    </w:p>
    <w:p w:rsidR="00845B1B" w:rsidRPr="009F452C" w:rsidRDefault="00845B1B" w:rsidP="00845B1B">
      <w:pPr>
        <w:pStyle w:val="ListParagraph"/>
        <w:jc w:val="both"/>
        <w:rPr>
          <w:rFonts w:ascii="Arial" w:eastAsiaTheme="minorHAnsi" w:hAnsi="Arial" w:cs="Arial"/>
          <w:color w:val="000000" w:themeColor="text1"/>
          <w:sz w:val="24"/>
          <w:szCs w:val="24"/>
        </w:rPr>
      </w:pPr>
    </w:p>
    <w:p w:rsidR="009F452C" w:rsidRPr="003C413B" w:rsidRDefault="009F452C" w:rsidP="00845B1B">
      <w:pPr>
        <w:pStyle w:val="ListParagraph"/>
        <w:numPr>
          <w:ilvl w:val="0"/>
          <w:numId w:val="4"/>
        </w:numPr>
        <w:jc w:val="both"/>
        <w:rPr>
          <w:rFonts w:ascii="Arial" w:eastAsiaTheme="minorHAnsi" w:hAnsi="Arial" w:cs="Arial"/>
          <w:color w:val="000000" w:themeColor="text1"/>
          <w:sz w:val="24"/>
          <w:szCs w:val="24"/>
        </w:rPr>
      </w:pPr>
      <w:r w:rsidRPr="003C413B">
        <w:rPr>
          <w:rFonts w:ascii="Arial" w:eastAsiaTheme="minorHAnsi" w:hAnsi="Arial" w:cs="Arial"/>
          <w:color w:val="000000" w:themeColor="text1"/>
          <w:sz w:val="24"/>
          <w:szCs w:val="24"/>
        </w:rPr>
        <w:t>To develop and maintain a coherent and effective system of assessing, recording and reporting individual learning gains and achievements in the programme in order to support individual progression and the collection of management information</w:t>
      </w:r>
    </w:p>
    <w:p w:rsidR="009F452C" w:rsidRDefault="009F452C" w:rsidP="00845B1B">
      <w:pPr>
        <w:jc w:val="both"/>
        <w:rPr>
          <w:rFonts w:ascii="Arial" w:eastAsiaTheme="minorHAnsi" w:hAnsi="Arial" w:cs="Arial"/>
          <w:i/>
          <w:color w:val="000000" w:themeColor="text1"/>
          <w:sz w:val="24"/>
          <w:szCs w:val="24"/>
          <w:u w:val="single"/>
        </w:rPr>
      </w:pPr>
      <w:r w:rsidRPr="003C413B">
        <w:rPr>
          <w:rFonts w:ascii="Arial" w:eastAsiaTheme="minorHAnsi" w:hAnsi="Arial" w:cs="Arial"/>
          <w:i/>
          <w:color w:val="000000" w:themeColor="text1"/>
          <w:sz w:val="24"/>
          <w:szCs w:val="24"/>
          <w:u w:val="single"/>
        </w:rPr>
        <w:t>Finance and resource management</w:t>
      </w:r>
    </w:p>
    <w:p w:rsidR="00845B1B" w:rsidRPr="003C413B" w:rsidRDefault="0018458A" w:rsidP="004859BD">
      <w:pPr>
        <w:pStyle w:val="ListParagraph"/>
        <w:numPr>
          <w:ilvl w:val="0"/>
          <w:numId w:val="4"/>
        </w:numPr>
        <w:jc w:val="both"/>
        <w:rPr>
          <w:rFonts w:ascii="Arial" w:eastAsiaTheme="minorHAnsi" w:hAnsi="Arial" w:cs="Arial"/>
          <w:sz w:val="24"/>
          <w:szCs w:val="24"/>
        </w:rPr>
      </w:pPr>
      <w:r w:rsidRPr="003C413B">
        <w:rPr>
          <w:rFonts w:ascii="Arial" w:eastAsiaTheme="minorHAnsi" w:hAnsi="Arial" w:cs="Arial"/>
          <w:sz w:val="24"/>
          <w:szCs w:val="24"/>
        </w:rPr>
        <w:t xml:space="preserve">To </w:t>
      </w:r>
      <w:r w:rsidR="003C413B" w:rsidRPr="003C413B">
        <w:rPr>
          <w:rFonts w:ascii="Arial" w:eastAsiaTheme="minorHAnsi" w:hAnsi="Arial" w:cs="Arial"/>
          <w:sz w:val="24"/>
          <w:szCs w:val="24"/>
        </w:rPr>
        <w:t xml:space="preserve">be responsible for finance and resource management for the service. </w:t>
      </w:r>
    </w:p>
    <w:p w:rsidR="0018458A" w:rsidRPr="003C413B" w:rsidRDefault="0018458A" w:rsidP="00845B1B">
      <w:pPr>
        <w:jc w:val="both"/>
        <w:rPr>
          <w:rFonts w:ascii="Arial" w:eastAsiaTheme="minorHAnsi" w:hAnsi="Arial" w:cs="Arial"/>
          <w:i/>
          <w:sz w:val="24"/>
          <w:szCs w:val="24"/>
          <w:u w:val="single"/>
        </w:rPr>
      </w:pPr>
      <w:r w:rsidRPr="003C413B">
        <w:rPr>
          <w:rFonts w:ascii="Arial" w:eastAsiaTheme="minorHAnsi" w:hAnsi="Arial" w:cs="Arial"/>
          <w:i/>
          <w:sz w:val="24"/>
          <w:szCs w:val="24"/>
          <w:u w:val="single"/>
        </w:rPr>
        <w:t>Liaison</w:t>
      </w:r>
    </w:p>
    <w:p w:rsidR="0018458A" w:rsidRPr="0018458A" w:rsidRDefault="0018458A" w:rsidP="00845B1B">
      <w:pPr>
        <w:pStyle w:val="ListParagraph"/>
        <w:numPr>
          <w:ilvl w:val="0"/>
          <w:numId w:val="4"/>
        </w:numPr>
        <w:jc w:val="both"/>
        <w:rPr>
          <w:rFonts w:ascii="Arial" w:eastAsiaTheme="minorHAnsi" w:hAnsi="Arial" w:cs="Arial"/>
          <w:color w:val="000000" w:themeColor="text1"/>
          <w:sz w:val="24"/>
          <w:szCs w:val="24"/>
        </w:rPr>
      </w:pPr>
      <w:r w:rsidRPr="003C413B">
        <w:rPr>
          <w:rFonts w:ascii="Arial" w:eastAsiaTheme="minorHAnsi" w:hAnsi="Arial" w:cs="Arial"/>
          <w:sz w:val="24"/>
          <w:szCs w:val="24"/>
        </w:rPr>
        <w:t xml:space="preserve">To establish and maintain effective links with </w:t>
      </w:r>
      <w:r w:rsidR="003C413B" w:rsidRPr="003C413B">
        <w:rPr>
          <w:rFonts w:ascii="Arial" w:eastAsiaTheme="minorHAnsi" w:hAnsi="Arial" w:cs="Arial"/>
          <w:sz w:val="24"/>
          <w:szCs w:val="24"/>
        </w:rPr>
        <w:t xml:space="preserve">careers guidance provider, </w:t>
      </w:r>
      <w:r w:rsidRPr="003C413B">
        <w:rPr>
          <w:rFonts w:ascii="Arial" w:eastAsiaTheme="minorHAnsi" w:hAnsi="Arial" w:cs="Arial"/>
          <w:sz w:val="24"/>
          <w:szCs w:val="24"/>
        </w:rPr>
        <w:t xml:space="preserve">parents, </w:t>
      </w:r>
      <w:r w:rsidRPr="0018458A">
        <w:rPr>
          <w:rFonts w:ascii="Arial" w:eastAsiaTheme="minorHAnsi" w:hAnsi="Arial" w:cs="Arial"/>
          <w:color w:val="000000" w:themeColor="text1"/>
          <w:sz w:val="24"/>
          <w:szCs w:val="24"/>
        </w:rPr>
        <w:t>carers and relevant organisations (e.g. employers, youth and community agencies), and co-ordinate their contribution to the programme.</w:t>
      </w:r>
    </w:p>
    <w:p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rsidR="009F452C" w:rsidRPr="00A14EBC" w:rsidRDefault="009F452C" w:rsidP="00A67EF3">
      <w:pPr>
        <w:pStyle w:val="ListParagraph"/>
        <w:numPr>
          <w:ilvl w:val="0"/>
          <w:numId w:val="1"/>
        </w:numPr>
        <w:spacing w:line="240" w:lineRule="auto"/>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rsidR="009F452C" w:rsidRPr="00A14EBC" w:rsidRDefault="009F452C" w:rsidP="00A67EF3">
      <w:pPr>
        <w:pStyle w:val="ListParagraph"/>
        <w:spacing w:line="240" w:lineRule="auto"/>
        <w:jc w:val="both"/>
        <w:rPr>
          <w:rFonts w:ascii="Arial" w:hAnsi="Arial" w:cs="Arial"/>
          <w:sz w:val="24"/>
          <w:szCs w:val="24"/>
        </w:rPr>
      </w:pPr>
    </w:p>
    <w:p w:rsidR="009F452C" w:rsidRPr="00A14EBC" w:rsidRDefault="009F452C" w:rsidP="00A67EF3">
      <w:pPr>
        <w:pStyle w:val="ListParagraph"/>
        <w:numPr>
          <w:ilvl w:val="0"/>
          <w:numId w:val="1"/>
        </w:numPr>
        <w:spacing w:line="240" w:lineRule="auto"/>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rsidR="009F452C" w:rsidRPr="00A14EBC" w:rsidRDefault="009F452C" w:rsidP="00A67EF3">
      <w:pPr>
        <w:pStyle w:val="BodyTextIndent3"/>
        <w:numPr>
          <w:ilvl w:val="0"/>
          <w:numId w:val="1"/>
        </w:numPr>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rsidR="009F452C" w:rsidRPr="00A14EBC" w:rsidRDefault="009F452C" w:rsidP="00A67EF3">
      <w:pPr>
        <w:pStyle w:val="ListParagraph"/>
        <w:numPr>
          <w:ilvl w:val="0"/>
          <w:numId w:val="1"/>
        </w:numPr>
        <w:spacing w:line="240" w:lineRule="auto"/>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rsidR="009F452C" w:rsidRPr="00A14EBC" w:rsidRDefault="009F452C" w:rsidP="00A67EF3">
      <w:pPr>
        <w:pStyle w:val="ListParagraph"/>
        <w:spacing w:line="240" w:lineRule="auto"/>
        <w:jc w:val="both"/>
        <w:rPr>
          <w:rFonts w:ascii="Arial" w:hAnsi="Arial" w:cs="Arial"/>
          <w:sz w:val="24"/>
          <w:szCs w:val="24"/>
        </w:rPr>
      </w:pPr>
    </w:p>
    <w:p w:rsidR="009F452C" w:rsidRPr="00A14EBC" w:rsidRDefault="009F452C" w:rsidP="00A67EF3">
      <w:pPr>
        <w:pStyle w:val="ListParagraph"/>
        <w:numPr>
          <w:ilvl w:val="0"/>
          <w:numId w:val="1"/>
        </w:numPr>
        <w:spacing w:after="0" w:line="240" w:lineRule="auto"/>
        <w:ind w:left="71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rsidR="009F452C" w:rsidRPr="00A14EBC" w:rsidRDefault="009F452C" w:rsidP="00A67EF3">
      <w:pPr>
        <w:spacing w:after="0" w:line="240" w:lineRule="auto"/>
        <w:ind w:left="360"/>
        <w:jc w:val="both"/>
        <w:rPr>
          <w:rFonts w:ascii="Arial" w:hAnsi="Arial" w:cs="Arial"/>
          <w:sz w:val="24"/>
          <w:szCs w:val="24"/>
        </w:rPr>
      </w:pPr>
    </w:p>
    <w:p w:rsidR="009F452C" w:rsidRPr="00A14EBC" w:rsidRDefault="009F452C" w:rsidP="00A67EF3">
      <w:pPr>
        <w:pStyle w:val="ListParagraph"/>
        <w:numPr>
          <w:ilvl w:val="0"/>
          <w:numId w:val="1"/>
        </w:numPr>
        <w:spacing w:after="0" w:line="240" w:lineRule="auto"/>
        <w:ind w:left="71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rsidR="009F452C" w:rsidRPr="00A14EBC" w:rsidRDefault="009F452C" w:rsidP="00A67EF3">
      <w:pPr>
        <w:spacing w:after="0" w:line="240" w:lineRule="auto"/>
        <w:ind w:left="360"/>
        <w:jc w:val="both"/>
        <w:rPr>
          <w:rFonts w:ascii="Arial" w:hAnsi="Arial" w:cs="Arial"/>
          <w:sz w:val="24"/>
          <w:szCs w:val="24"/>
        </w:rPr>
      </w:pPr>
    </w:p>
    <w:p w:rsidR="009F452C" w:rsidRPr="00A14EBC" w:rsidRDefault="009F452C" w:rsidP="00A67EF3">
      <w:pPr>
        <w:pStyle w:val="ListParagraph"/>
        <w:numPr>
          <w:ilvl w:val="0"/>
          <w:numId w:val="1"/>
        </w:numPr>
        <w:spacing w:after="0" w:line="240" w:lineRule="auto"/>
        <w:ind w:left="71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rsidR="009F452C" w:rsidRPr="00A14EBC" w:rsidRDefault="009F452C" w:rsidP="00A67EF3">
      <w:pPr>
        <w:spacing w:after="0" w:line="240" w:lineRule="auto"/>
        <w:ind w:left="360"/>
        <w:jc w:val="both"/>
        <w:rPr>
          <w:rFonts w:ascii="Arial" w:hAnsi="Arial" w:cs="Arial"/>
          <w:sz w:val="24"/>
          <w:szCs w:val="24"/>
        </w:rPr>
      </w:pPr>
    </w:p>
    <w:p w:rsidR="009F452C" w:rsidRPr="00A14EBC" w:rsidRDefault="009F452C" w:rsidP="00A67EF3">
      <w:pPr>
        <w:pStyle w:val="BodyTextIndent3"/>
        <w:numPr>
          <w:ilvl w:val="0"/>
          <w:numId w:val="1"/>
        </w:numPr>
        <w:spacing w:after="0"/>
        <w:ind w:left="71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rsidR="009F452C" w:rsidRPr="00A14EBC" w:rsidRDefault="009F452C" w:rsidP="009F452C">
      <w:pPr>
        <w:pStyle w:val="BodyTextIndent3"/>
        <w:spacing w:after="0"/>
        <w:ind w:left="0"/>
        <w:jc w:val="both"/>
        <w:rPr>
          <w:rFonts w:ascii="Arial" w:hAnsi="Arial" w:cs="Arial"/>
          <w:sz w:val="24"/>
          <w:szCs w:val="24"/>
        </w:rPr>
      </w:pPr>
    </w:p>
    <w:p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lastRenderedPageBreak/>
        <w:t>To participate in the promotional and marketing activities of the college and ensure a professional and favourable image is portrayed at all times to enhance the college’s reputation and assist in ensuring its future success.</w:t>
      </w:r>
    </w:p>
    <w:p w:rsidR="009F452C" w:rsidRPr="00A14EBC" w:rsidRDefault="009F452C" w:rsidP="009F452C">
      <w:pPr>
        <w:spacing w:after="0" w:line="240" w:lineRule="auto"/>
        <w:jc w:val="both"/>
        <w:rPr>
          <w:rFonts w:ascii="Arial" w:hAnsi="Arial" w:cs="Arial"/>
          <w:sz w:val="24"/>
          <w:szCs w:val="24"/>
        </w:rPr>
      </w:pPr>
    </w:p>
    <w:p w:rsidR="009F452C" w:rsidRPr="00A67EF3" w:rsidRDefault="009F452C" w:rsidP="009F452C">
      <w:pPr>
        <w:pStyle w:val="BodyTextIndent"/>
        <w:jc w:val="both"/>
        <w:rPr>
          <w:rFonts w:ascii="Arial" w:hAnsi="Arial" w:cs="Arial"/>
          <w:i/>
          <w:szCs w:val="24"/>
        </w:rPr>
      </w:pPr>
      <w:r w:rsidRPr="00A67EF3">
        <w:rPr>
          <w:rFonts w:ascii="Arial" w:hAnsi="Arial" w:cs="Arial"/>
          <w:i/>
          <w:szCs w:val="24"/>
        </w:rPr>
        <w:t>Note</w:t>
      </w:r>
      <w:r w:rsidRPr="00A67EF3">
        <w:rPr>
          <w:rFonts w:ascii="Arial" w:hAnsi="Arial" w:cs="Arial"/>
          <w:i/>
          <w:color w:val="FF0000"/>
          <w:szCs w:val="24"/>
        </w:rPr>
        <w:t>:</w:t>
      </w:r>
      <w:r w:rsidRPr="00A67EF3">
        <w:rPr>
          <w:rFonts w:ascii="Arial" w:hAnsi="Arial" w:cs="Arial"/>
          <w:i/>
          <w:szCs w:val="24"/>
        </w:rPr>
        <w:tab/>
        <w:t>This Job Description is an outline of the Principal Accountabilities for the post but is not part of the Contract of Employment.</w:t>
      </w:r>
    </w:p>
    <w:p w:rsidR="009F452C" w:rsidRPr="00A14EBC" w:rsidRDefault="009F452C" w:rsidP="009F452C">
      <w:pPr>
        <w:pStyle w:val="BodyTextIndent"/>
        <w:jc w:val="both"/>
        <w:rPr>
          <w:rFonts w:ascii="Arial" w:hAnsi="Arial" w:cs="Arial"/>
          <w:szCs w:val="24"/>
        </w:rPr>
      </w:pPr>
    </w:p>
    <w:p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A67EF3" w:rsidRDefault="00A67EF3" w:rsidP="009F452C">
      <w:pPr>
        <w:rPr>
          <w:rFonts w:ascii="Arial" w:hAnsi="Arial" w:cs="Arial"/>
          <w:b/>
          <w:sz w:val="24"/>
          <w:szCs w:val="24"/>
        </w:rPr>
      </w:pPr>
    </w:p>
    <w:p w:rsidR="009F452C" w:rsidRPr="00A67EF3" w:rsidRDefault="009F452C" w:rsidP="009F452C">
      <w:pPr>
        <w:rPr>
          <w:rFonts w:ascii="Arial" w:hAnsi="Arial" w:cs="Arial"/>
          <w:b/>
        </w:rPr>
      </w:pPr>
      <w:r w:rsidRPr="00A67EF3">
        <w:rPr>
          <w:rFonts w:ascii="Arial" w:hAnsi="Arial" w:cs="Arial"/>
          <w:b/>
          <w:noProof/>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A67EF3">
        <w:rPr>
          <w:rFonts w:ascii="Arial" w:hAnsi="Arial" w:cs="Arial"/>
          <w:b/>
        </w:rPr>
        <w:t xml:space="preserve">Person Specification </w:t>
      </w:r>
      <w:r w:rsidR="0018458A" w:rsidRPr="00A67EF3">
        <w:rPr>
          <w:rFonts w:ascii="Arial" w:hAnsi="Arial" w:cs="Arial"/>
          <w:b/>
        </w:rPr>
        <w:t>–</w:t>
      </w:r>
      <w:r w:rsidRPr="00A67EF3">
        <w:rPr>
          <w:rFonts w:ascii="Arial" w:hAnsi="Arial" w:cs="Arial"/>
          <w:b/>
        </w:rPr>
        <w:t xml:space="preserve"> </w:t>
      </w:r>
      <w:r w:rsidR="0018458A" w:rsidRPr="00A67EF3">
        <w:rPr>
          <w:rFonts w:ascii="Arial" w:hAnsi="Arial" w:cs="Arial"/>
        </w:rPr>
        <w:t xml:space="preserve">Careers </w:t>
      </w:r>
      <w:r w:rsidR="00A67EF3" w:rsidRPr="00A67EF3">
        <w:rPr>
          <w:rFonts w:ascii="Arial" w:hAnsi="Arial" w:cs="Arial"/>
        </w:rPr>
        <w:t>Leader</w:t>
      </w:r>
      <w:r w:rsidR="0018458A" w:rsidRPr="00A67EF3">
        <w:rPr>
          <w:rFonts w:ascii="Arial" w:hAnsi="Arial" w:cs="Arial"/>
        </w:rPr>
        <w:t xml:space="preserve"> </w:t>
      </w:r>
    </w:p>
    <w:tbl>
      <w:tblPr>
        <w:tblStyle w:val="TableGrid"/>
        <w:tblW w:w="0" w:type="auto"/>
        <w:tblLook w:val="04A0" w:firstRow="1" w:lastRow="0" w:firstColumn="1" w:lastColumn="0" w:noHBand="0" w:noVBand="1"/>
      </w:tblPr>
      <w:tblGrid>
        <w:gridCol w:w="4061"/>
        <w:gridCol w:w="1415"/>
        <w:gridCol w:w="1297"/>
        <w:gridCol w:w="2243"/>
      </w:tblGrid>
      <w:tr w:rsidR="009F452C" w:rsidRPr="00A67EF3" w:rsidTr="00845B1B">
        <w:tc>
          <w:tcPr>
            <w:tcW w:w="4061" w:type="dxa"/>
            <w:tcBorders>
              <w:top w:val="nil"/>
              <w:left w:val="nil"/>
            </w:tcBorders>
          </w:tcPr>
          <w:p w:rsidR="009F452C" w:rsidRPr="00A67EF3" w:rsidRDefault="009F452C" w:rsidP="00B41937">
            <w:pPr>
              <w:rPr>
                <w:rFonts w:ascii="Arial" w:hAnsi="Arial" w:cs="Arial"/>
              </w:rPr>
            </w:pPr>
          </w:p>
        </w:tc>
        <w:tc>
          <w:tcPr>
            <w:tcW w:w="1415" w:type="dxa"/>
            <w:tcBorders>
              <w:bottom w:val="single" w:sz="4" w:space="0" w:color="auto"/>
            </w:tcBorders>
            <w:shd w:val="clear" w:color="auto" w:fill="A8D08D" w:themeFill="accent6" w:themeFillTint="99"/>
          </w:tcPr>
          <w:p w:rsidR="009F452C" w:rsidRPr="00A67EF3" w:rsidRDefault="009F452C" w:rsidP="00B41937">
            <w:pPr>
              <w:jc w:val="center"/>
              <w:rPr>
                <w:rFonts w:ascii="Arial" w:hAnsi="Arial" w:cs="Arial"/>
                <w:b/>
                <w:color w:val="FFFFFF" w:themeColor="background1"/>
              </w:rPr>
            </w:pPr>
            <w:r w:rsidRPr="00A67EF3">
              <w:rPr>
                <w:rFonts w:ascii="Arial" w:hAnsi="Arial" w:cs="Arial"/>
                <w:b/>
                <w:color w:val="FFFFFF" w:themeColor="background1"/>
              </w:rPr>
              <w:t>Essential</w:t>
            </w:r>
          </w:p>
        </w:tc>
        <w:tc>
          <w:tcPr>
            <w:tcW w:w="1297" w:type="dxa"/>
            <w:tcBorders>
              <w:bottom w:val="single" w:sz="4" w:space="0" w:color="auto"/>
            </w:tcBorders>
            <w:shd w:val="clear" w:color="auto" w:fill="A8D08D" w:themeFill="accent6" w:themeFillTint="99"/>
          </w:tcPr>
          <w:p w:rsidR="009F452C" w:rsidRPr="00A67EF3" w:rsidRDefault="009F452C" w:rsidP="00B41937">
            <w:pPr>
              <w:jc w:val="center"/>
              <w:rPr>
                <w:rFonts w:ascii="Arial" w:hAnsi="Arial" w:cs="Arial"/>
                <w:b/>
                <w:color w:val="FFFFFF" w:themeColor="background1"/>
              </w:rPr>
            </w:pPr>
            <w:r w:rsidRPr="00A67EF3">
              <w:rPr>
                <w:rFonts w:ascii="Arial" w:hAnsi="Arial" w:cs="Arial"/>
                <w:b/>
                <w:color w:val="FFFFFF" w:themeColor="background1"/>
              </w:rPr>
              <w:t>Desirable</w:t>
            </w:r>
          </w:p>
        </w:tc>
        <w:tc>
          <w:tcPr>
            <w:tcW w:w="2243" w:type="dxa"/>
            <w:tcBorders>
              <w:bottom w:val="single" w:sz="4" w:space="0" w:color="auto"/>
            </w:tcBorders>
            <w:shd w:val="clear" w:color="auto" w:fill="A8D08D" w:themeFill="accent6" w:themeFillTint="99"/>
          </w:tcPr>
          <w:p w:rsidR="009F452C" w:rsidRPr="00A67EF3" w:rsidRDefault="009F452C" w:rsidP="00B41937">
            <w:pPr>
              <w:jc w:val="center"/>
              <w:rPr>
                <w:rFonts w:ascii="Arial" w:hAnsi="Arial" w:cs="Arial"/>
                <w:b/>
                <w:color w:val="FFFFFF" w:themeColor="background1"/>
              </w:rPr>
            </w:pPr>
            <w:r w:rsidRPr="00A67EF3">
              <w:rPr>
                <w:rFonts w:ascii="Arial" w:hAnsi="Arial" w:cs="Arial"/>
                <w:b/>
                <w:color w:val="FFFFFF" w:themeColor="background1"/>
              </w:rPr>
              <w:t>Assessment Method</w:t>
            </w:r>
          </w:p>
        </w:tc>
      </w:tr>
      <w:tr w:rsidR="009F452C" w:rsidRPr="00A67EF3" w:rsidTr="00845B1B">
        <w:tc>
          <w:tcPr>
            <w:tcW w:w="4061" w:type="dxa"/>
            <w:tcBorders>
              <w:right w:val="nil"/>
            </w:tcBorders>
            <w:shd w:val="clear" w:color="auto" w:fill="538135" w:themeFill="accent6" w:themeFillShade="BF"/>
          </w:tcPr>
          <w:p w:rsidR="009F452C" w:rsidRPr="00A67EF3" w:rsidRDefault="009F452C" w:rsidP="00B41937">
            <w:pPr>
              <w:rPr>
                <w:rFonts w:ascii="Arial" w:hAnsi="Arial" w:cs="Arial"/>
              </w:rPr>
            </w:pPr>
            <w:r w:rsidRPr="00A67EF3">
              <w:rPr>
                <w:rFonts w:ascii="Arial" w:hAnsi="Arial" w:cs="Arial"/>
              </w:rPr>
              <w:t>Qualifications</w:t>
            </w:r>
          </w:p>
        </w:tc>
        <w:tc>
          <w:tcPr>
            <w:tcW w:w="1415"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1297"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2243" w:type="dxa"/>
            <w:tcBorders>
              <w:left w:val="nil"/>
            </w:tcBorders>
            <w:shd w:val="clear" w:color="auto" w:fill="538135" w:themeFill="accent6" w:themeFillShade="BF"/>
          </w:tcPr>
          <w:p w:rsidR="009F452C" w:rsidRPr="00A67EF3" w:rsidRDefault="009F452C" w:rsidP="00B41937">
            <w:pPr>
              <w:jc w:val="center"/>
              <w:rPr>
                <w:rFonts w:ascii="Arial" w:hAnsi="Arial" w:cs="Arial"/>
              </w:rPr>
            </w:pP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5 GCSE’s (including Maths &amp; English or equivalent)</w:t>
            </w:r>
          </w:p>
        </w:tc>
        <w:tc>
          <w:tcPr>
            <w:tcW w:w="1415" w:type="dxa"/>
          </w:tcPr>
          <w:p w:rsidR="009F452C" w:rsidRPr="00A67EF3" w:rsidRDefault="0018458A" w:rsidP="00B41937">
            <w:pPr>
              <w:jc w:val="center"/>
              <w:rPr>
                <w:rFonts w:ascii="Arial" w:hAnsi="Arial" w:cs="Arial"/>
                <w:b/>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AF /Cert</w:t>
            </w:r>
          </w:p>
        </w:tc>
      </w:tr>
      <w:tr w:rsidR="009F452C" w:rsidRPr="00A67EF3" w:rsidTr="00B41937">
        <w:tc>
          <w:tcPr>
            <w:tcW w:w="4061" w:type="dxa"/>
          </w:tcPr>
          <w:p w:rsidR="009F452C" w:rsidRPr="00A67EF3" w:rsidRDefault="0018458A" w:rsidP="00023C11">
            <w:pPr>
              <w:jc w:val="both"/>
              <w:rPr>
                <w:rFonts w:ascii="Arial" w:hAnsi="Arial" w:cs="Arial"/>
              </w:rPr>
            </w:pPr>
            <w:r w:rsidRPr="00A67EF3">
              <w:rPr>
                <w:rFonts w:ascii="Arial" w:hAnsi="Arial" w:cs="Arial"/>
              </w:rPr>
              <w:t xml:space="preserve">Educated to </w:t>
            </w:r>
            <w:r w:rsidR="00023C11" w:rsidRPr="00A67EF3">
              <w:rPr>
                <w:rFonts w:ascii="Arial" w:hAnsi="Arial" w:cs="Arial"/>
              </w:rPr>
              <w:t xml:space="preserve">Level 4 in Careers Advice and Guidance or Careers Information or a related subject </w:t>
            </w:r>
          </w:p>
        </w:tc>
        <w:tc>
          <w:tcPr>
            <w:tcW w:w="1415" w:type="dxa"/>
          </w:tcPr>
          <w:p w:rsidR="009F452C" w:rsidRPr="00A67EF3" w:rsidRDefault="0018458A" w:rsidP="00B41937">
            <w:pPr>
              <w:jc w:val="center"/>
              <w:rPr>
                <w:rFonts w:ascii="Arial" w:hAnsi="Arial" w:cs="Arial"/>
                <w:b/>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18458A" w:rsidP="00B41937">
            <w:pPr>
              <w:jc w:val="center"/>
              <w:rPr>
                <w:rFonts w:ascii="Arial" w:hAnsi="Arial" w:cs="Arial"/>
              </w:rPr>
            </w:pPr>
            <w:r w:rsidRPr="00A67EF3">
              <w:rPr>
                <w:rFonts w:ascii="Arial" w:hAnsi="Arial" w:cs="Arial"/>
              </w:rPr>
              <w:t>AF/ Cert</w:t>
            </w:r>
          </w:p>
        </w:tc>
      </w:tr>
      <w:tr w:rsidR="0018458A" w:rsidRPr="00A67EF3" w:rsidTr="00B41937">
        <w:tc>
          <w:tcPr>
            <w:tcW w:w="4061" w:type="dxa"/>
          </w:tcPr>
          <w:p w:rsidR="0018458A" w:rsidRPr="00A67EF3" w:rsidRDefault="00845B1B" w:rsidP="0017094E">
            <w:pPr>
              <w:jc w:val="both"/>
              <w:rPr>
                <w:rFonts w:ascii="Arial" w:hAnsi="Arial" w:cs="Arial"/>
              </w:rPr>
            </w:pPr>
            <w:r w:rsidRPr="00A67EF3">
              <w:rPr>
                <w:rFonts w:ascii="Arial" w:hAnsi="Arial" w:cs="Arial"/>
              </w:rPr>
              <w:t>NVQ Level 6</w:t>
            </w:r>
            <w:r w:rsidR="0018458A" w:rsidRPr="00A67EF3">
              <w:rPr>
                <w:rFonts w:ascii="Arial" w:hAnsi="Arial" w:cs="Arial"/>
              </w:rPr>
              <w:t xml:space="preserve"> (or equivalent) in Careers Advice and Guidance or Careers Information or a related subject</w:t>
            </w:r>
            <w:r w:rsidR="0017094E" w:rsidRPr="00A67EF3">
              <w:rPr>
                <w:rFonts w:ascii="Arial" w:hAnsi="Arial" w:cs="Arial"/>
              </w:rPr>
              <w:t xml:space="preserve">, or be willing to work towards this </w:t>
            </w:r>
          </w:p>
        </w:tc>
        <w:tc>
          <w:tcPr>
            <w:tcW w:w="1415" w:type="dxa"/>
          </w:tcPr>
          <w:p w:rsidR="0018458A" w:rsidRPr="00A67EF3" w:rsidRDefault="0018458A" w:rsidP="00B41937">
            <w:pPr>
              <w:jc w:val="center"/>
              <w:rPr>
                <w:rFonts w:ascii="Segoe UI Symbol" w:hAnsi="Segoe UI Symbol" w:cs="Segoe UI Symbol"/>
                <w:b/>
              </w:rPr>
            </w:pPr>
          </w:p>
        </w:tc>
        <w:tc>
          <w:tcPr>
            <w:tcW w:w="1297" w:type="dxa"/>
          </w:tcPr>
          <w:p w:rsidR="0018458A" w:rsidRPr="00A67EF3" w:rsidRDefault="00023C11" w:rsidP="00B41937">
            <w:pPr>
              <w:jc w:val="center"/>
              <w:rPr>
                <w:rFonts w:ascii="Arial" w:hAnsi="Arial" w:cs="Arial"/>
                <w:b/>
              </w:rPr>
            </w:pPr>
            <w:r w:rsidRPr="00A67EF3">
              <w:rPr>
                <w:rFonts w:ascii="Segoe UI Symbol" w:hAnsi="Segoe UI Symbol" w:cs="Segoe UI Symbol"/>
                <w:b/>
              </w:rPr>
              <w:t>✓</w:t>
            </w:r>
          </w:p>
        </w:tc>
        <w:tc>
          <w:tcPr>
            <w:tcW w:w="2243" w:type="dxa"/>
          </w:tcPr>
          <w:p w:rsidR="0018458A" w:rsidRPr="00A67EF3" w:rsidRDefault="0018458A" w:rsidP="00B41937">
            <w:pPr>
              <w:jc w:val="center"/>
              <w:rPr>
                <w:rFonts w:ascii="Arial" w:hAnsi="Arial" w:cs="Arial"/>
              </w:rPr>
            </w:pPr>
            <w:r w:rsidRPr="00A67EF3">
              <w:rPr>
                <w:rFonts w:ascii="Arial" w:hAnsi="Arial" w:cs="Arial"/>
              </w:rPr>
              <w:t>AF/ Cert</w:t>
            </w:r>
          </w:p>
        </w:tc>
      </w:tr>
      <w:tr w:rsidR="009F452C" w:rsidRPr="00A67EF3" w:rsidTr="00845B1B">
        <w:tc>
          <w:tcPr>
            <w:tcW w:w="4061" w:type="dxa"/>
            <w:tcBorders>
              <w:right w:val="nil"/>
            </w:tcBorders>
            <w:shd w:val="clear" w:color="auto" w:fill="538135" w:themeFill="accent6" w:themeFillShade="BF"/>
          </w:tcPr>
          <w:p w:rsidR="009F452C" w:rsidRPr="00A67EF3" w:rsidRDefault="009F452C" w:rsidP="00B41937">
            <w:pPr>
              <w:jc w:val="both"/>
              <w:rPr>
                <w:rFonts w:ascii="Arial" w:hAnsi="Arial" w:cs="Arial"/>
              </w:rPr>
            </w:pPr>
            <w:r w:rsidRPr="00A67EF3">
              <w:rPr>
                <w:rFonts w:ascii="Arial" w:hAnsi="Arial" w:cs="Arial"/>
              </w:rPr>
              <w:t>Experience</w:t>
            </w:r>
          </w:p>
        </w:tc>
        <w:tc>
          <w:tcPr>
            <w:tcW w:w="1415"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1297"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2243" w:type="dxa"/>
            <w:tcBorders>
              <w:left w:val="nil"/>
            </w:tcBorders>
            <w:shd w:val="clear" w:color="auto" w:fill="538135" w:themeFill="accent6" w:themeFillShade="BF"/>
          </w:tcPr>
          <w:p w:rsidR="009F452C" w:rsidRPr="00A67EF3" w:rsidRDefault="009F452C" w:rsidP="00B41937">
            <w:pPr>
              <w:jc w:val="center"/>
              <w:rPr>
                <w:rFonts w:ascii="Arial" w:hAnsi="Arial" w:cs="Arial"/>
              </w:rPr>
            </w:pPr>
          </w:p>
        </w:tc>
      </w:tr>
      <w:tr w:rsidR="009F452C" w:rsidRPr="00A67EF3" w:rsidTr="00B41937">
        <w:tc>
          <w:tcPr>
            <w:tcW w:w="4061" w:type="dxa"/>
          </w:tcPr>
          <w:p w:rsidR="009F452C" w:rsidRPr="00A67EF3" w:rsidRDefault="009F452C" w:rsidP="00B41937">
            <w:pPr>
              <w:rPr>
                <w:rFonts w:ascii="Arial" w:eastAsia="Times New Roman" w:hAnsi="Arial" w:cs="Arial"/>
                <w:lang w:eastAsia="en-GB"/>
              </w:rPr>
            </w:pPr>
            <w:r w:rsidRPr="00A67EF3">
              <w:rPr>
                <w:rFonts w:ascii="Arial" w:eastAsia="Times New Roman" w:hAnsi="Arial" w:cs="Arial"/>
                <w:lang w:eastAsia="en-GB"/>
              </w:rPr>
              <w:t>Intermediate to advanced skills Microsoft Office skills</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AF  / IV</w:t>
            </w:r>
          </w:p>
        </w:tc>
      </w:tr>
      <w:tr w:rsidR="0017094E" w:rsidRPr="00A67EF3" w:rsidTr="00B41937">
        <w:tc>
          <w:tcPr>
            <w:tcW w:w="4061" w:type="dxa"/>
          </w:tcPr>
          <w:p w:rsidR="0017094E" w:rsidRPr="00A67EF3" w:rsidRDefault="0017094E" w:rsidP="00B41937">
            <w:pPr>
              <w:jc w:val="both"/>
              <w:rPr>
                <w:rFonts w:ascii="Arial" w:hAnsi="Arial" w:cs="Arial"/>
              </w:rPr>
            </w:pPr>
            <w:r w:rsidRPr="00A67EF3">
              <w:rPr>
                <w:rFonts w:ascii="Arial" w:hAnsi="Arial" w:cs="Arial"/>
              </w:rPr>
              <w:t>Experience of working with young people</w:t>
            </w:r>
          </w:p>
        </w:tc>
        <w:tc>
          <w:tcPr>
            <w:tcW w:w="1415" w:type="dxa"/>
          </w:tcPr>
          <w:p w:rsidR="0017094E" w:rsidRPr="00A67EF3" w:rsidRDefault="0017094E" w:rsidP="00B41937">
            <w:pPr>
              <w:jc w:val="center"/>
              <w:rPr>
                <w:rFonts w:ascii="Arial" w:hAnsi="Arial" w:cs="Arial"/>
              </w:rPr>
            </w:pPr>
            <w:r w:rsidRPr="00A67EF3">
              <w:rPr>
                <w:rFonts w:ascii="Segoe UI Symbol" w:hAnsi="Segoe UI Symbol" w:cs="Segoe UI Symbol"/>
                <w:b/>
              </w:rPr>
              <w:t>✓</w:t>
            </w:r>
          </w:p>
        </w:tc>
        <w:tc>
          <w:tcPr>
            <w:tcW w:w="1297" w:type="dxa"/>
          </w:tcPr>
          <w:p w:rsidR="0017094E" w:rsidRPr="00A67EF3" w:rsidRDefault="0017094E" w:rsidP="00B41937">
            <w:pPr>
              <w:jc w:val="center"/>
              <w:rPr>
                <w:rFonts w:ascii="Segoe UI Symbol" w:hAnsi="Segoe UI Symbol" w:cs="Segoe UI Symbol"/>
                <w:b/>
                <w:highlight w:val="yellow"/>
              </w:rPr>
            </w:pPr>
          </w:p>
        </w:tc>
        <w:tc>
          <w:tcPr>
            <w:tcW w:w="2243" w:type="dxa"/>
          </w:tcPr>
          <w:p w:rsidR="0017094E" w:rsidRPr="00A67EF3" w:rsidRDefault="0017094E" w:rsidP="00B41937">
            <w:pPr>
              <w:jc w:val="center"/>
              <w:rPr>
                <w:rFonts w:ascii="Arial" w:hAnsi="Arial" w:cs="Arial"/>
              </w:rPr>
            </w:pPr>
          </w:p>
        </w:tc>
      </w:tr>
      <w:tr w:rsidR="009F452C" w:rsidRPr="00A67EF3" w:rsidTr="00B41937">
        <w:tc>
          <w:tcPr>
            <w:tcW w:w="4061" w:type="dxa"/>
          </w:tcPr>
          <w:p w:rsidR="009F452C" w:rsidRPr="00A67EF3" w:rsidRDefault="009F452C" w:rsidP="00023C11">
            <w:pPr>
              <w:jc w:val="both"/>
              <w:rPr>
                <w:rFonts w:ascii="Arial" w:hAnsi="Arial" w:cs="Arial"/>
              </w:rPr>
            </w:pPr>
            <w:r w:rsidRPr="00A67EF3">
              <w:rPr>
                <w:rFonts w:ascii="Arial" w:hAnsi="Arial" w:cs="Arial"/>
              </w:rPr>
              <w:t xml:space="preserve">Experience of working in an </w:t>
            </w:r>
            <w:r w:rsidR="00845B1B" w:rsidRPr="00A67EF3">
              <w:rPr>
                <w:rFonts w:ascii="Arial" w:hAnsi="Arial" w:cs="Arial"/>
              </w:rPr>
              <w:t xml:space="preserve">careers </w:t>
            </w:r>
            <w:r w:rsidR="00023C11" w:rsidRPr="00A67EF3">
              <w:rPr>
                <w:rFonts w:ascii="Arial" w:hAnsi="Arial" w:cs="Arial"/>
              </w:rPr>
              <w:t>setting</w:t>
            </w:r>
          </w:p>
        </w:tc>
        <w:tc>
          <w:tcPr>
            <w:tcW w:w="1415" w:type="dxa"/>
          </w:tcPr>
          <w:p w:rsidR="009F452C" w:rsidRPr="00A67EF3" w:rsidRDefault="009F452C" w:rsidP="00B41937">
            <w:pPr>
              <w:jc w:val="center"/>
              <w:rPr>
                <w:rFonts w:ascii="Arial" w:hAnsi="Arial" w:cs="Arial"/>
              </w:rPr>
            </w:pPr>
          </w:p>
        </w:tc>
        <w:tc>
          <w:tcPr>
            <w:tcW w:w="1297"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2243" w:type="dxa"/>
          </w:tcPr>
          <w:p w:rsidR="009F452C" w:rsidRPr="00A67EF3" w:rsidRDefault="009F452C" w:rsidP="00B41937">
            <w:pPr>
              <w:jc w:val="center"/>
              <w:rPr>
                <w:rFonts w:ascii="Arial" w:hAnsi="Arial" w:cs="Arial"/>
              </w:rPr>
            </w:pPr>
            <w:r w:rsidRPr="00A67EF3">
              <w:rPr>
                <w:rFonts w:ascii="Arial" w:hAnsi="Arial" w:cs="Arial"/>
              </w:rPr>
              <w:t>AF / AT / IV</w:t>
            </w:r>
          </w:p>
        </w:tc>
      </w:tr>
      <w:tr w:rsidR="009F452C" w:rsidRPr="00A67EF3" w:rsidTr="00845B1B">
        <w:tc>
          <w:tcPr>
            <w:tcW w:w="4061" w:type="dxa"/>
            <w:tcBorders>
              <w:right w:val="nil"/>
            </w:tcBorders>
            <w:shd w:val="clear" w:color="auto" w:fill="538135" w:themeFill="accent6" w:themeFillShade="BF"/>
          </w:tcPr>
          <w:p w:rsidR="009F452C" w:rsidRPr="00A67EF3" w:rsidRDefault="009F452C" w:rsidP="00B41937">
            <w:pPr>
              <w:jc w:val="both"/>
              <w:rPr>
                <w:rFonts w:ascii="Arial" w:hAnsi="Arial" w:cs="Arial"/>
              </w:rPr>
            </w:pPr>
            <w:r w:rsidRPr="00A67EF3">
              <w:rPr>
                <w:rFonts w:ascii="Arial" w:hAnsi="Arial" w:cs="Arial"/>
              </w:rPr>
              <w:t>Teamwork &amp; Personal Credibility</w:t>
            </w:r>
          </w:p>
        </w:tc>
        <w:tc>
          <w:tcPr>
            <w:tcW w:w="1415"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1297"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2243" w:type="dxa"/>
            <w:tcBorders>
              <w:left w:val="nil"/>
            </w:tcBorders>
            <w:shd w:val="clear" w:color="auto" w:fill="538135" w:themeFill="accent6" w:themeFillShade="BF"/>
          </w:tcPr>
          <w:p w:rsidR="009F452C" w:rsidRPr="00A67EF3" w:rsidRDefault="009F452C" w:rsidP="00B41937">
            <w:pPr>
              <w:jc w:val="center"/>
              <w:rPr>
                <w:rFonts w:ascii="Arial" w:hAnsi="Arial" w:cs="Arial"/>
              </w:rPr>
            </w:pP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Work collaboratively and for the good of all</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AF / AT / IV</w:t>
            </w: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Welcome suggestions for improving standards and offer suggest improvements</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AF / AT / IV</w:t>
            </w: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Act as a team player</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AF / AT / IV</w:t>
            </w: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Accept responsibility for personal activities within agreed parameters</w:t>
            </w:r>
            <w:r w:rsidRPr="00A67EF3" w:rsidDel="00B206B8">
              <w:rPr>
                <w:rFonts w:ascii="Arial" w:hAnsi="Arial" w:cs="Arial"/>
              </w:rPr>
              <w:t xml:space="preserve"> </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AF / AT / IV</w:t>
            </w: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Display</w:t>
            </w:r>
            <w:r w:rsidRPr="00A67EF3" w:rsidDel="00E07D65">
              <w:rPr>
                <w:rFonts w:ascii="Arial" w:hAnsi="Arial" w:cs="Arial"/>
              </w:rPr>
              <w:t xml:space="preserve"> </w:t>
            </w:r>
            <w:r w:rsidRPr="00A67EF3">
              <w:rPr>
                <w:rFonts w:ascii="Arial" w:hAnsi="Arial" w:cs="Arial"/>
              </w:rPr>
              <w:t xml:space="preserve">a high standard of personal integrity </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AF / AT / IV</w:t>
            </w: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Demonstrate a good understanding of and positive commitment to organisational objectives</w:t>
            </w:r>
          </w:p>
        </w:tc>
        <w:tc>
          <w:tcPr>
            <w:tcW w:w="1415" w:type="dxa"/>
          </w:tcPr>
          <w:p w:rsidR="009F452C" w:rsidRPr="00A67EF3" w:rsidRDefault="0018458A" w:rsidP="00B41937">
            <w:pPr>
              <w:jc w:val="center"/>
              <w:rPr>
                <w:rFonts w:ascii="Arial" w:hAnsi="Arial" w:cs="Arial"/>
                <w:b/>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AF / AT / IV</w:t>
            </w:r>
          </w:p>
        </w:tc>
      </w:tr>
      <w:tr w:rsidR="009F452C" w:rsidRPr="00A67EF3" w:rsidTr="00845B1B">
        <w:tc>
          <w:tcPr>
            <w:tcW w:w="4061" w:type="dxa"/>
            <w:tcBorders>
              <w:right w:val="nil"/>
            </w:tcBorders>
            <w:shd w:val="clear" w:color="auto" w:fill="538135" w:themeFill="accent6" w:themeFillShade="BF"/>
          </w:tcPr>
          <w:p w:rsidR="009F452C" w:rsidRPr="00A67EF3" w:rsidRDefault="009F452C" w:rsidP="00B41937">
            <w:pPr>
              <w:jc w:val="both"/>
              <w:rPr>
                <w:rFonts w:ascii="Arial" w:hAnsi="Arial" w:cs="Arial"/>
              </w:rPr>
            </w:pPr>
            <w:r w:rsidRPr="00A67EF3">
              <w:rPr>
                <w:rFonts w:ascii="Arial" w:hAnsi="Arial" w:cs="Arial"/>
              </w:rPr>
              <w:lastRenderedPageBreak/>
              <w:t>Communication</w:t>
            </w:r>
          </w:p>
        </w:tc>
        <w:tc>
          <w:tcPr>
            <w:tcW w:w="1415"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1297"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2243" w:type="dxa"/>
            <w:tcBorders>
              <w:left w:val="nil"/>
            </w:tcBorders>
            <w:shd w:val="clear" w:color="auto" w:fill="538135" w:themeFill="accent6" w:themeFillShade="BF"/>
          </w:tcPr>
          <w:p w:rsidR="009F452C" w:rsidRPr="00A67EF3" w:rsidRDefault="009F452C" w:rsidP="00B41937">
            <w:pPr>
              <w:jc w:val="center"/>
              <w:rPr>
                <w:rFonts w:ascii="Arial" w:hAnsi="Arial" w:cs="Arial"/>
              </w:rPr>
            </w:pPr>
          </w:p>
        </w:tc>
      </w:tr>
      <w:tr w:rsidR="009F452C" w:rsidRPr="00A67EF3" w:rsidTr="00B41937">
        <w:tc>
          <w:tcPr>
            <w:tcW w:w="4061" w:type="dxa"/>
          </w:tcPr>
          <w:p w:rsidR="009F452C" w:rsidRPr="00A67EF3" w:rsidRDefault="009F452C" w:rsidP="00B41937">
            <w:pPr>
              <w:rPr>
                <w:rFonts w:ascii="Arial" w:hAnsi="Arial" w:cs="Arial"/>
              </w:rPr>
            </w:pPr>
            <w:r w:rsidRPr="00A67EF3">
              <w:rPr>
                <w:rFonts w:ascii="Arial" w:hAnsi="Arial" w:cs="Arial"/>
              </w:rPr>
              <w:t xml:space="preserve">Strong interpersonal and communication skills with the ability to present analysis in an understandable and concise manner </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AT/ IV</w:t>
            </w:r>
          </w:p>
        </w:tc>
      </w:tr>
      <w:tr w:rsidR="009F452C" w:rsidRPr="00A67EF3" w:rsidTr="00845B1B">
        <w:tc>
          <w:tcPr>
            <w:tcW w:w="4061" w:type="dxa"/>
            <w:tcBorders>
              <w:right w:val="nil"/>
            </w:tcBorders>
            <w:shd w:val="clear" w:color="auto" w:fill="538135" w:themeFill="accent6" w:themeFillShade="BF"/>
          </w:tcPr>
          <w:p w:rsidR="009F452C" w:rsidRPr="00A67EF3" w:rsidRDefault="009F452C" w:rsidP="00B41937">
            <w:pPr>
              <w:jc w:val="both"/>
              <w:rPr>
                <w:rFonts w:ascii="Arial" w:hAnsi="Arial" w:cs="Arial"/>
              </w:rPr>
            </w:pPr>
            <w:r w:rsidRPr="00A67EF3">
              <w:rPr>
                <w:rFonts w:ascii="Arial" w:hAnsi="Arial" w:cs="Arial"/>
              </w:rPr>
              <w:t>Analytical &amp; Decision Making Skills</w:t>
            </w:r>
          </w:p>
        </w:tc>
        <w:tc>
          <w:tcPr>
            <w:tcW w:w="1415"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1297"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2243" w:type="dxa"/>
            <w:tcBorders>
              <w:left w:val="nil"/>
            </w:tcBorders>
            <w:shd w:val="clear" w:color="auto" w:fill="538135" w:themeFill="accent6" w:themeFillShade="BF"/>
          </w:tcPr>
          <w:p w:rsidR="009F452C" w:rsidRPr="00A67EF3" w:rsidRDefault="009F452C" w:rsidP="00B41937">
            <w:pPr>
              <w:jc w:val="center"/>
              <w:rPr>
                <w:rFonts w:ascii="Arial" w:hAnsi="Arial" w:cs="Arial"/>
              </w:rPr>
            </w:pPr>
          </w:p>
        </w:tc>
      </w:tr>
      <w:tr w:rsidR="009F452C" w:rsidRPr="00A67EF3" w:rsidTr="00B41937">
        <w:tc>
          <w:tcPr>
            <w:tcW w:w="4061" w:type="dxa"/>
          </w:tcPr>
          <w:p w:rsidR="009F452C" w:rsidRPr="00A67EF3" w:rsidRDefault="00023C11" w:rsidP="00023C11">
            <w:pPr>
              <w:jc w:val="both"/>
              <w:rPr>
                <w:rFonts w:ascii="Arial" w:hAnsi="Arial" w:cs="Arial"/>
              </w:rPr>
            </w:pPr>
            <w:r w:rsidRPr="00A67EF3">
              <w:rPr>
                <w:rFonts w:ascii="Arial" w:hAnsi="Arial" w:cs="Arial"/>
              </w:rPr>
              <w:t xml:space="preserve">Able to demonstrate organised and analytical problem-solving skills with the tenacity to search out and explain relevant information </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 xml:space="preserve"> AT / IV</w:t>
            </w: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Organised and attentive to detail</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AT / IV</w:t>
            </w: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Examines options to find solutions or seeks suggestions that are effective in addressing the problem in hand</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AT / IV</w:t>
            </w:r>
          </w:p>
        </w:tc>
      </w:tr>
      <w:tr w:rsidR="009F452C" w:rsidRPr="00A67EF3" w:rsidTr="00845B1B">
        <w:tc>
          <w:tcPr>
            <w:tcW w:w="4061" w:type="dxa"/>
            <w:tcBorders>
              <w:right w:val="nil"/>
            </w:tcBorders>
            <w:shd w:val="clear" w:color="auto" w:fill="538135" w:themeFill="accent6" w:themeFillShade="BF"/>
          </w:tcPr>
          <w:p w:rsidR="009F452C" w:rsidRPr="00A67EF3" w:rsidRDefault="009F452C" w:rsidP="00B41937">
            <w:pPr>
              <w:jc w:val="both"/>
              <w:rPr>
                <w:rFonts w:ascii="Arial" w:hAnsi="Arial" w:cs="Arial"/>
              </w:rPr>
            </w:pPr>
            <w:r w:rsidRPr="00A67EF3">
              <w:rPr>
                <w:rFonts w:ascii="Arial" w:hAnsi="Arial" w:cs="Arial"/>
              </w:rPr>
              <w:t>Internal Customer Orientation</w:t>
            </w:r>
          </w:p>
        </w:tc>
        <w:tc>
          <w:tcPr>
            <w:tcW w:w="1415"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1297"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2243" w:type="dxa"/>
            <w:tcBorders>
              <w:left w:val="nil"/>
            </w:tcBorders>
            <w:shd w:val="clear" w:color="auto" w:fill="538135" w:themeFill="accent6" w:themeFillShade="BF"/>
          </w:tcPr>
          <w:p w:rsidR="009F452C" w:rsidRPr="00A67EF3" w:rsidRDefault="009F452C" w:rsidP="00B41937">
            <w:pPr>
              <w:jc w:val="center"/>
              <w:rPr>
                <w:rFonts w:ascii="Arial" w:hAnsi="Arial" w:cs="Arial"/>
              </w:rPr>
            </w:pPr>
          </w:p>
        </w:tc>
      </w:tr>
      <w:tr w:rsidR="009F452C" w:rsidRPr="00A67EF3" w:rsidTr="00B41937">
        <w:tc>
          <w:tcPr>
            <w:tcW w:w="4061" w:type="dxa"/>
          </w:tcPr>
          <w:p w:rsidR="009F452C" w:rsidRPr="00A67EF3" w:rsidRDefault="009F452C" w:rsidP="00B41937">
            <w:pPr>
              <w:rPr>
                <w:rFonts w:ascii="Arial" w:hAnsi="Arial" w:cs="Arial"/>
              </w:rPr>
            </w:pPr>
            <w:r w:rsidRPr="00A67EF3">
              <w:rPr>
                <w:rFonts w:ascii="Arial" w:hAnsi="Arial" w:cs="Arial"/>
              </w:rPr>
              <w:t>Demonstrates meeting expectations of internal customers, including students</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AT / IV</w:t>
            </w:r>
          </w:p>
        </w:tc>
      </w:tr>
      <w:tr w:rsidR="009F452C" w:rsidRPr="00A67EF3" w:rsidTr="00B41937">
        <w:tc>
          <w:tcPr>
            <w:tcW w:w="4061" w:type="dxa"/>
          </w:tcPr>
          <w:p w:rsidR="009F452C" w:rsidRPr="00A67EF3" w:rsidRDefault="009F452C" w:rsidP="00B41937">
            <w:pPr>
              <w:rPr>
                <w:rFonts w:ascii="Arial" w:hAnsi="Arial" w:cs="Arial"/>
              </w:rPr>
            </w:pPr>
            <w:r w:rsidRPr="00A67EF3">
              <w:rPr>
                <w:rFonts w:ascii="Arial" w:hAnsi="Arial" w:cs="Arial"/>
              </w:rPr>
              <w:t>Develops relationships with internal customers and gains their respect</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IV</w:t>
            </w:r>
          </w:p>
        </w:tc>
      </w:tr>
      <w:tr w:rsidR="009F452C" w:rsidRPr="00A67EF3" w:rsidTr="00B41937">
        <w:tc>
          <w:tcPr>
            <w:tcW w:w="4061" w:type="dxa"/>
          </w:tcPr>
          <w:p w:rsidR="009F452C" w:rsidRPr="00A67EF3" w:rsidRDefault="009F452C" w:rsidP="00B41937">
            <w:pPr>
              <w:jc w:val="both"/>
              <w:rPr>
                <w:rFonts w:ascii="Arial" w:hAnsi="Arial" w:cs="Arial"/>
              </w:rPr>
            </w:pPr>
            <w:r w:rsidRPr="00A67EF3">
              <w:rPr>
                <w:rFonts w:ascii="Arial" w:hAnsi="Arial" w:cs="Arial"/>
              </w:rPr>
              <w:t>Treats internal customers fairly and in a non-discriminatory manner</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IV</w:t>
            </w:r>
          </w:p>
        </w:tc>
      </w:tr>
      <w:tr w:rsidR="009F452C" w:rsidRPr="00A67EF3" w:rsidTr="00845B1B">
        <w:tc>
          <w:tcPr>
            <w:tcW w:w="4061" w:type="dxa"/>
            <w:tcBorders>
              <w:right w:val="nil"/>
            </w:tcBorders>
            <w:shd w:val="clear" w:color="auto" w:fill="538135" w:themeFill="accent6" w:themeFillShade="BF"/>
          </w:tcPr>
          <w:p w:rsidR="009F452C" w:rsidRPr="00A67EF3" w:rsidRDefault="009F452C" w:rsidP="00B41937">
            <w:pPr>
              <w:jc w:val="both"/>
              <w:rPr>
                <w:rFonts w:ascii="Arial" w:hAnsi="Arial" w:cs="Arial"/>
              </w:rPr>
            </w:pPr>
            <w:r w:rsidRPr="00A67EF3">
              <w:rPr>
                <w:rFonts w:ascii="Arial" w:hAnsi="Arial" w:cs="Arial"/>
              </w:rPr>
              <w:t>Personal Effectiveness &amp; Initiative Taking</w:t>
            </w:r>
          </w:p>
        </w:tc>
        <w:tc>
          <w:tcPr>
            <w:tcW w:w="1415"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1297" w:type="dxa"/>
            <w:tcBorders>
              <w:left w:val="nil"/>
              <w:right w:val="nil"/>
            </w:tcBorders>
            <w:shd w:val="clear" w:color="auto" w:fill="538135" w:themeFill="accent6" w:themeFillShade="BF"/>
          </w:tcPr>
          <w:p w:rsidR="009F452C" w:rsidRPr="00A67EF3" w:rsidRDefault="009F452C" w:rsidP="00B41937">
            <w:pPr>
              <w:jc w:val="center"/>
              <w:rPr>
                <w:rFonts w:ascii="Arial" w:hAnsi="Arial" w:cs="Arial"/>
              </w:rPr>
            </w:pPr>
          </w:p>
        </w:tc>
        <w:tc>
          <w:tcPr>
            <w:tcW w:w="2243" w:type="dxa"/>
            <w:tcBorders>
              <w:left w:val="nil"/>
            </w:tcBorders>
            <w:shd w:val="clear" w:color="auto" w:fill="538135" w:themeFill="accent6" w:themeFillShade="BF"/>
          </w:tcPr>
          <w:p w:rsidR="009F452C" w:rsidRPr="00A67EF3" w:rsidRDefault="009F452C" w:rsidP="00B41937">
            <w:pPr>
              <w:jc w:val="center"/>
              <w:rPr>
                <w:rFonts w:ascii="Arial" w:hAnsi="Arial" w:cs="Arial"/>
              </w:rPr>
            </w:pPr>
          </w:p>
        </w:tc>
      </w:tr>
      <w:tr w:rsidR="009F452C" w:rsidRPr="00A67EF3" w:rsidTr="00B41937">
        <w:tc>
          <w:tcPr>
            <w:tcW w:w="4061" w:type="dxa"/>
          </w:tcPr>
          <w:p w:rsidR="009F452C" w:rsidRPr="00A67EF3" w:rsidRDefault="009F452C" w:rsidP="00023C11">
            <w:pPr>
              <w:rPr>
                <w:rFonts w:ascii="Arial" w:hAnsi="Arial" w:cs="Arial"/>
              </w:rPr>
            </w:pPr>
            <w:r w:rsidRPr="00A67EF3">
              <w:rPr>
                <w:rFonts w:ascii="Arial" w:hAnsi="Arial" w:cs="Arial"/>
              </w:rPr>
              <w:t>Demonstrates ability to work under pressure, prioritise</w:t>
            </w:r>
            <w:r w:rsidR="00023C11" w:rsidRPr="00A67EF3">
              <w:rPr>
                <w:rFonts w:ascii="Arial" w:hAnsi="Arial" w:cs="Arial"/>
              </w:rPr>
              <w:t xml:space="preserve">, take action </w:t>
            </w:r>
            <w:r w:rsidRPr="00A67EF3">
              <w:rPr>
                <w:rFonts w:ascii="Arial" w:hAnsi="Arial" w:cs="Arial"/>
              </w:rPr>
              <w:t>and commit to strict deadlines whilst maintaining the quality of output</w:t>
            </w:r>
          </w:p>
        </w:tc>
        <w:tc>
          <w:tcPr>
            <w:tcW w:w="1415" w:type="dxa"/>
          </w:tcPr>
          <w:p w:rsidR="009F452C" w:rsidRPr="00A67EF3" w:rsidRDefault="009F452C" w:rsidP="00B41937">
            <w:pPr>
              <w:jc w:val="center"/>
              <w:rPr>
                <w:rFonts w:ascii="Arial" w:hAnsi="Arial" w:cs="Arial"/>
              </w:rPr>
            </w:pPr>
            <w:r w:rsidRPr="00A67EF3">
              <w:rPr>
                <w:rFonts w:ascii="Segoe UI Symbol" w:hAnsi="Segoe UI Symbol" w:cs="Segoe UI Symbol"/>
                <w:b/>
              </w:rPr>
              <w:t>✓</w:t>
            </w:r>
          </w:p>
        </w:tc>
        <w:tc>
          <w:tcPr>
            <w:tcW w:w="1297" w:type="dxa"/>
          </w:tcPr>
          <w:p w:rsidR="009F452C" w:rsidRPr="00A67EF3" w:rsidRDefault="009F452C" w:rsidP="00B41937">
            <w:pPr>
              <w:jc w:val="center"/>
              <w:rPr>
                <w:rFonts w:ascii="Arial" w:hAnsi="Arial" w:cs="Arial"/>
              </w:rPr>
            </w:pPr>
          </w:p>
        </w:tc>
        <w:tc>
          <w:tcPr>
            <w:tcW w:w="2243" w:type="dxa"/>
          </w:tcPr>
          <w:p w:rsidR="009F452C" w:rsidRPr="00A67EF3" w:rsidRDefault="009F452C" w:rsidP="00B41937">
            <w:pPr>
              <w:jc w:val="center"/>
              <w:rPr>
                <w:rFonts w:ascii="Arial" w:hAnsi="Arial" w:cs="Arial"/>
              </w:rPr>
            </w:pPr>
            <w:r w:rsidRPr="00A67EF3">
              <w:rPr>
                <w:rFonts w:ascii="Arial" w:hAnsi="Arial" w:cs="Arial"/>
              </w:rPr>
              <w:t>AT / IV</w:t>
            </w:r>
          </w:p>
        </w:tc>
      </w:tr>
    </w:tbl>
    <w:p w:rsidR="009F452C" w:rsidRPr="00A67EF3" w:rsidRDefault="009F452C" w:rsidP="009F452C">
      <w:pPr>
        <w:spacing w:after="0"/>
        <w:rPr>
          <w:rFonts w:ascii="Arial" w:hAnsi="Arial" w:cs="Arial"/>
          <w:b/>
          <w:i/>
        </w:rPr>
      </w:pPr>
      <w:r w:rsidRPr="00A67EF3">
        <w:rPr>
          <w:rFonts w:ascii="Arial" w:hAnsi="Arial" w:cs="Arial"/>
          <w:b/>
          <w:i/>
        </w:rPr>
        <w:t>*Assessment method:</w:t>
      </w:r>
    </w:p>
    <w:p w:rsidR="009F452C" w:rsidRPr="00A67EF3" w:rsidRDefault="009F452C" w:rsidP="009F452C">
      <w:pPr>
        <w:spacing w:after="0"/>
        <w:rPr>
          <w:rFonts w:ascii="Arial" w:hAnsi="Arial" w:cs="Arial"/>
        </w:rPr>
      </w:pPr>
      <w:r w:rsidRPr="00A67EF3">
        <w:rPr>
          <w:rFonts w:ascii="Arial" w:hAnsi="Arial" w:cs="Arial"/>
        </w:rPr>
        <w:t xml:space="preserve">AF = Assessed via application form </w:t>
      </w:r>
    </w:p>
    <w:p w:rsidR="009F452C" w:rsidRPr="00A67EF3" w:rsidRDefault="009F452C" w:rsidP="009F452C">
      <w:pPr>
        <w:spacing w:after="0"/>
        <w:rPr>
          <w:rFonts w:ascii="Arial" w:hAnsi="Arial" w:cs="Arial"/>
        </w:rPr>
      </w:pPr>
      <w:r w:rsidRPr="00A67EF3">
        <w:rPr>
          <w:rFonts w:ascii="Arial" w:hAnsi="Arial" w:cs="Arial"/>
        </w:rPr>
        <w:t>IV = Assessed via interview</w:t>
      </w:r>
    </w:p>
    <w:p w:rsidR="009F452C" w:rsidRPr="00A67EF3" w:rsidRDefault="009F452C" w:rsidP="009F452C">
      <w:pPr>
        <w:spacing w:after="0"/>
        <w:rPr>
          <w:rFonts w:ascii="Arial" w:hAnsi="Arial" w:cs="Arial"/>
          <w:sz w:val="23"/>
          <w:szCs w:val="23"/>
        </w:rPr>
      </w:pPr>
      <w:r w:rsidRPr="00A67EF3">
        <w:rPr>
          <w:rFonts w:ascii="Arial" w:hAnsi="Arial" w:cs="Arial"/>
        </w:rPr>
        <w:t>AT = Assessed via test/work-related task Cert = Certificate checked at interview</w:t>
      </w:r>
      <w:r w:rsidRPr="00A67EF3">
        <w:rPr>
          <w:rFonts w:ascii="Arial" w:hAnsi="Arial" w:cs="Arial"/>
        </w:rPr>
        <w:cr/>
      </w:r>
    </w:p>
    <w:p w:rsidR="009F452C" w:rsidRDefault="009F452C" w:rsidP="009F452C">
      <w:pPr>
        <w:ind w:firstLine="720"/>
        <w:rPr>
          <w:rFonts w:ascii="Arial" w:hAnsi="Arial" w:cs="Arial"/>
          <w:sz w:val="24"/>
          <w:szCs w:val="24"/>
        </w:rPr>
      </w:pPr>
    </w:p>
    <w:p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19" w:rsidRDefault="00107819" w:rsidP="00BA7604">
      <w:pPr>
        <w:spacing w:after="0" w:line="240" w:lineRule="auto"/>
      </w:pPr>
      <w:r>
        <w:separator/>
      </w:r>
    </w:p>
  </w:endnote>
  <w:endnote w:type="continuationSeparator" w:id="0">
    <w:p w:rsidR="00107819" w:rsidRDefault="00107819"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04" w:rsidRDefault="00916C4A">
    <w:pPr>
      <w:pStyle w:val="Footer"/>
    </w:pPr>
    <w:r>
      <w:fldChar w:fldCharType="begin"/>
    </w:r>
    <w:r>
      <w:instrText xml:space="preserve"> PAGE   \* MERGEFORMAT </w:instrText>
    </w:r>
    <w:r>
      <w:fldChar w:fldCharType="separate"/>
    </w:r>
    <w:r w:rsidR="00372364" w:rsidRPr="00372364">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19" w:rsidRDefault="00107819" w:rsidP="00BA7604">
      <w:pPr>
        <w:spacing w:after="0" w:line="240" w:lineRule="auto"/>
      </w:pPr>
      <w:r>
        <w:separator/>
      </w:r>
    </w:p>
  </w:footnote>
  <w:footnote w:type="continuationSeparator" w:id="0">
    <w:p w:rsidR="00107819" w:rsidRDefault="00107819"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B2431"/>
    <w:multiLevelType w:val="hybridMultilevel"/>
    <w:tmpl w:val="57EA3378"/>
    <w:lvl w:ilvl="0" w:tplc="0AB2B4F0">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2C"/>
    <w:rsid w:val="00023C11"/>
    <w:rsid w:val="00107819"/>
    <w:rsid w:val="0017094E"/>
    <w:rsid w:val="0018458A"/>
    <w:rsid w:val="00372364"/>
    <w:rsid w:val="003B35C0"/>
    <w:rsid w:val="003C413B"/>
    <w:rsid w:val="00845B1B"/>
    <w:rsid w:val="00916C4A"/>
    <w:rsid w:val="009754A7"/>
    <w:rsid w:val="009F452C"/>
    <w:rsid w:val="00A576D9"/>
    <w:rsid w:val="00A67EF3"/>
    <w:rsid w:val="00A72D5B"/>
    <w:rsid w:val="00AE4372"/>
    <w:rsid w:val="00B35E4A"/>
    <w:rsid w:val="00BA7604"/>
    <w:rsid w:val="00BF1624"/>
    <w:rsid w:val="00C0787F"/>
    <w:rsid w:val="00DF7093"/>
    <w:rsid w:val="00ED6F5B"/>
    <w:rsid w:val="00EE0278"/>
    <w:rsid w:val="00F711B7"/>
    <w:rsid w:val="00F9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http://purl.org/dc/elements/1.1/"/>
    <ds:schemaRef ds:uri="http://schemas.microsoft.com/office/2006/metadata/properties"/>
    <ds:schemaRef ds:uri="b89c1a65-57fa-4f27-8154-365f6de4f70e"/>
    <ds:schemaRef ds:uri="http://purl.org/dc/terms/"/>
    <ds:schemaRef ds:uri="http://purl.org/dc/dcmityp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6946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Neil Anderson (Staff)</cp:lastModifiedBy>
  <cp:revision>2</cp:revision>
  <dcterms:created xsi:type="dcterms:W3CDTF">2022-02-23T16:21:00Z</dcterms:created>
  <dcterms:modified xsi:type="dcterms:W3CDTF">2022-02-23T16:21:00Z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